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drawing>
          <wp:inline distT="0" distB="0" distL="0" distR="0">
            <wp:extent cx="6299835" cy="8662273"/>
            <wp:effectExtent l="0" t="0" r="5715" b="5715"/>
            <wp:docPr id="1" name="Рисунок 1" descr="C:\Users\Комп\Downloads\зарип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зарипова.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pPr>
        <w:jc w:val="center"/>
        <w:rPr>
          <w:rFonts w:ascii="Times New Roman" w:eastAsia="Times New Roman" w:hAnsi="Times New Roman" w:cs="Times New Roman"/>
          <w:b/>
          <w:kern w:val="36"/>
          <w:sz w:val="28"/>
          <w:szCs w:val="28"/>
        </w:rPr>
      </w:pPr>
    </w:p>
    <w:p>
      <w:pPr>
        <w:jc w:val="center"/>
        <w:rPr>
          <w:rFonts w:ascii="Times New Roman" w:eastAsia="Times New Roman" w:hAnsi="Times New Roman" w:cs="Times New Roman"/>
          <w:b/>
          <w:kern w:val="36"/>
          <w:sz w:val="28"/>
          <w:szCs w:val="28"/>
        </w:rPr>
      </w:pPr>
    </w:p>
    <w:p>
      <w:pPr>
        <w:jc w:val="center"/>
        <w:rPr>
          <w:rFonts w:ascii="Times New Roman" w:eastAsia="Times New Roman" w:hAnsi="Times New Roman" w:cs="Times New Roman"/>
          <w:b/>
          <w:noProof/>
          <w:sz w:val="28"/>
          <w:szCs w:val="28"/>
        </w:rPr>
      </w:pPr>
      <w:bookmarkStart w:id="0" w:name="_GoBack"/>
      <w:bookmarkEnd w:id="0"/>
      <w:r>
        <w:rPr>
          <w:rFonts w:ascii="Times New Roman" w:eastAsia="Times New Roman" w:hAnsi="Times New Roman" w:cs="Times New Roman"/>
          <w:b/>
          <w:kern w:val="36"/>
          <w:sz w:val="28"/>
          <w:szCs w:val="28"/>
        </w:rPr>
        <w:lastRenderedPageBreak/>
        <w:t>Информационная карта образовательной программы</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5494"/>
      </w:tblGrid>
      <w:t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Образовательная организация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lang w:val="tt-RU"/>
              </w:rPr>
              <w:t>Муниципальное бюджетное общеобразовательное учреждение «Мичанская основная общеобразовательная школа Сабинского муниципального района РТ"</w:t>
            </w:r>
          </w:p>
        </w:tc>
      </w:tr>
      <w:t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Полное название 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Рабочая программа по ФГОС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театрального кружка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«Театральная деятельность»</w:t>
            </w:r>
          </w:p>
        </w:tc>
      </w:tr>
      <w:t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3.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Направленность 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Художественная</w:t>
            </w:r>
          </w:p>
        </w:tc>
      </w:tr>
      <w:t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4.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Сведения о разработчиках ФИО, должность, категория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Зарипова Гульнара Накифовна, учительница родного (татарского) языка и литературы, </w:t>
            </w:r>
            <w:r>
              <w:rPr>
                <w:rFonts w:ascii="Times New Roman" w:eastAsia="Times New Roman" w:hAnsi="Times New Roman" w:cs="Times New Roman"/>
                <w:kern w:val="36"/>
                <w:sz w:val="28"/>
                <w:szCs w:val="28"/>
                <w:lang w:val="en-US"/>
              </w:rPr>
              <w:t>I</w:t>
            </w:r>
            <w:r>
              <w:rPr>
                <w:rFonts w:ascii="Times New Roman" w:eastAsia="Times New Roman" w:hAnsi="Times New Roman" w:cs="Times New Roman"/>
                <w:kern w:val="36"/>
                <w:sz w:val="28"/>
                <w:szCs w:val="28"/>
              </w:rPr>
              <w:t xml:space="preserve"> категория</w:t>
            </w:r>
          </w:p>
        </w:tc>
      </w:tr>
      <w:tr>
        <w:trPr>
          <w:trHeight w:val="638"/>
        </w:trPr>
        <w:tc>
          <w:tcPr>
            <w:tcW w:w="817" w:type="dxa"/>
            <w:vMerge w:val="restart"/>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5.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5.1.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5.2.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5.3.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5.4.</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5.5.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 xml:space="preserve">Сведения о программе: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1 год обучения–144ч. </w:t>
            </w:r>
          </w:p>
        </w:tc>
      </w:tr>
      <w:tr>
        <w:trPr>
          <w:trHeight w:val="620"/>
        </w:trPr>
        <w:tc>
          <w:tcPr>
            <w:tcW w:w="817" w:type="dxa"/>
            <w:vMerge/>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Срок реализации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 год</w:t>
            </w:r>
          </w:p>
        </w:tc>
      </w:tr>
      <w:tr>
        <w:trPr>
          <w:trHeight w:val="720"/>
        </w:trPr>
        <w:tc>
          <w:tcPr>
            <w:tcW w:w="817" w:type="dxa"/>
            <w:vMerge/>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Возраст учащихся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8 – 10 лет</w:t>
            </w:r>
          </w:p>
        </w:tc>
      </w:tr>
      <w:tr>
        <w:trPr>
          <w:trHeight w:val="720"/>
        </w:trPr>
        <w:tc>
          <w:tcPr>
            <w:tcW w:w="817" w:type="dxa"/>
            <w:vMerge/>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Характеристика программы: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-тип 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-вид 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-принцип проектирования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 xml:space="preserve">-форма организации содержания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и учебного процесса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 xml:space="preserve">дополнительная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общеобразовательная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программа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общеразвивающая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разноуровневая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r>
      <w:tr>
        <w:trPr>
          <w:trHeight w:val="820"/>
        </w:trPr>
        <w:tc>
          <w:tcPr>
            <w:tcW w:w="817" w:type="dxa"/>
            <w:vMerge/>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Цель 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Целью программы является обеспечение эстетического, интеллектуального, нравственного развития воспитанников, развитие интереса и отзывчивости к искусству театра и актерской деятельности.</w:t>
            </w:r>
          </w:p>
        </w:tc>
      </w:tr>
      <w:tr>
        <w:trPr>
          <w:trHeight w:val="1714"/>
        </w:trPr>
        <w:tc>
          <w:tcPr>
            <w:tcW w:w="817" w:type="dxa"/>
            <w:vMerge/>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Образовательные модули (в соответствии с уровнями сложности содержания и материала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Стартовый уровень предполагает минимальную сложность предлагаемого для освоения учащимися  материала.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Базовый уровень предполагает освоение  специализированных знаний, умение их самостоятельно применять и комбинировать при выполнении творческих</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знаний.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Продвинутый уровень предполагает полная самостоятельность в работе, педагог выступает в качестве помощника и консультанта.</w:t>
            </w:r>
          </w:p>
        </w:tc>
      </w:tr>
      <w:tr>
        <w:tc>
          <w:tcPr>
            <w:tcW w:w="817" w:type="dxa"/>
            <w:tcBorders>
              <w:top w:val="nil"/>
            </w:tcBorders>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6.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Формы и методы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образовательной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деятельности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Формы: учебное, практическое занятие, занятие театральные игры, конкурсы, викторины, беседы, экскурсии в театр и музеи, спектакли, праздники. Методы: словесные, практические, наглядные, контроль  и самоконтроль, стимулирования и мотивации, инструктивно-репродуктивный, наблюдения.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r>
      <w:t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 xml:space="preserve">7.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Формы мониторинга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результативности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Для полноценной реализации данной программы используются разные виды контроля: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-текущий – осуществляется посредством наблюдения за деятельностью ребенка в процессе занятий;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-промежуточный – праздники, соревнования, занятия-зачеты, конкурсы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-итоговый – открытые занятия, спектакли.</w:t>
            </w:r>
          </w:p>
        </w:tc>
      </w:tr>
      <w:tr>
        <w:trPr>
          <w:trHeight w:val="2460"/>
        </w:trP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8.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Результативность реализации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программы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По окончании курса обучения, программа усвоена: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-эффективный уровень-59%,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-оптимальный уровень-41%,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Сохранность контингента-90%</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Участие в конкурсах, фестивалях</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-85%</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Наличие призеров и победителей в конкурсах:</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-республиканский уровень-16%,</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-муниципальный уровень-33%,</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-учрежденческий уровень-20% </w:t>
            </w:r>
          </w:p>
        </w:tc>
      </w:tr>
      <w:tr>
        <w:trPr>
          <w:trHeight w:val="230"/>
        </w:trP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9. </w:t>
            </w: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Дата утверждения и последней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корректировки программы </w:t>
            </w: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r>
      <w:tr>
        <w:trPr>
          <w:trHeight w:val="230"/>
        </w:trPr>
        <w:tc>
          <w:tcPr>
            <w:tcW w:w="817"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10. </w:t>
            </w:r>
          </w:p>
        </w:tc>
        <w:tc>
          <w:tcPr>
            <w:tcW w:w="3260"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Рецензенты</w:t>
            </w:r>
          </w:p>
        </w:tc>
        <w:tc>
          <w:tcPr>
            <w:tcW w:w="5494" w:type="dxa"/>
          </w:tcPr>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c>
      </w:tr>
    </w:tbl>
    <w:p>
      <w:pPr>
        <w:shd w:val="clear" w:color="auto" w:fill="FFFFFF"/>
        <w:tabs>
          <w:tab w:val="left" w:pos="426"/>
        </w:tabs>
        <w:spacing w:after="0" w:line="360" w:lineRule="auto"/>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lastRenderedPageBreak/>
        <w:t>Оглавление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tbl>
      <w:tblPr>
        <w:tblStyle w:val="af"/>
        <w:tblW w:w="0" w:type="auto"/>
        <w:tblLook w:val="04A0" w:firstRow="1" w:lastRow="0" w:firstColumn="1" w:lastColumn="0" w:noHBand="0" w:noVBand="1"/>
      </w:tblPr>
      <w:tblGrid>
        <w:gridCol w:w="697"/>
        <w:gridCol w:w="7148"/>
        <w:gridCol w:w="2066"/>
      </w:tblGrid>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п/п</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Наименование раздела </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Страница </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Информационная карта образовательной программы</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2-4</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Оглавление</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5</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3</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Пояснительная записка</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6</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4</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Учебный (тематический) план</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12</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5</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Содержание программы</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18</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6</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Организационно-педагогические условия реализации программы</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21</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7</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Формы аттестации / контроля и оценочные материалы</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22</w:t>
            </w:r>
          </w:p>
        </w:tc>
      </w:tr>
      <w:tr>
        <w:tc>
          <w:tcPr>
            <w:tcW w:w="701"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8</w:t>
            </w:r>
          </w:p>
        </w:tc>
        <w:tc>
          <w:tcPr>
            <w:tcW w:w="7342"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Список литературы</w:t>
            </w:r>
          </w:p>
        </w:tc>
        <w:tc>
          <w:tcPr>
            <w:tcW w:w="2094" w:type="dxa"/>
          </w:tcPr>
          <w:p>
            <w:pPr>
              <w:shd w:val="clear" w:color="auto" w:fill="FFFFFF"/>
              <w:tabs>
                <w:tab w:val="left" w:pos="426"/>
              </w:tabs>
              <w:spacing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24</w:t>
            </w:r>
          </w:p>
        </w:tc>
      </w:tr>
    </w:tbl>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rPr>
          <w:rFonts w:ascii="Times New Roman" w:eastAsia="Times New Roman" w:hAnsi="Times New Roman" w:cs="Times New Roman"/>
          <w:b/>
          <w:kern w:val="36"/>
          <w:sz w:val="28"/>
          <w:szCs w:val="28"/>
        </w:rPr>
      </w:pPr>
    </w:p>
    <w:p>
      <w:pPr>
        <w:shd w:val="clear" w:color="auto" w:fill="FFFFFF"/>
        <w:tabs>
          <w:tab w:val="left" w:pos="426"/>
        </w:tabs>
        <w:spacing w:after="0" w:line="360" w:lineRule="auto"/>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lastRenderedPageBreak/>
        <w:t>Пояснительная записка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Программа театрального кружка реализует общекультурное (художественно-эстетическое) направление в соответствии с Федеральным государственным образовательным стандартом начального общего образования второго поколения.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Одновременно способствует сплочению коллектива класса, расширению культурного диапазона учеников и учителей, повышению культуры поведения.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Особенности театрального искусства – массовость, зрелищность, синтетичность – предполагают ряд богатых возможностей, как в развивающем 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Программа ориентирована на развитие личности ребенка, на требования к его личностным  результатам, направлена на гуманизацию, основана на психологических особенностях развития младших школьников.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Дополнительная общеобразовательная общеразвивающая программа «Асыльяр» разработана в соответствии следующими нормативными документами: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1. Федеральный закон об образовании в Российской Федерации от 29.12.2012 №273-ФЗ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2. Концепция развития дополнительного образования детей от 4.09.2014 №1726-р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4. Приказ Мин проса России от 3.09.2019 №467 «Об утверждении Целевой модели развития региональных систем дополнительного образования детей».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7. Устав МБУ ДО «Центр детского творчества».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lastRenderedPageBreak/>
        <w:tab/>
        <w:t>Направленность программы- художественная.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Актуальность данной программы: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ab/>
        <w:t>Новизна</w:t>
      </w:r>
      <w:r>
        <w:rPr>
          <w:rFonts w:ascii="Times New Roman" w:eastAsia="Times New Roman" w:hAnsi="Times New Roman" w:cs="Times New Roman"/>
          <w:kern w:val="36"/>
          <w:sz w:val="28"/>
          <w:szCs w:val="28"/>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Цель программы: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Целью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Отличительная особенность программы от других программ.</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1. Интеграция теории и практики, обусловленная спецификой предмета: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интеграция социальной, профессиональной и общей педагогики позволяет</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обучающимся, в процессе реализации настоящей программы, одновременно</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получать комплексные знания, развивать синтетические способности 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совершенствовать навыки социального взаимодействия через репетиции,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театральную деятельность (отчетные спектакли, конкурсы,). Такой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комплексно-целевой подход к обучению интенсифицирует развитие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обучающихся, формирует устойчивую мотивацию к познанию, активизирует</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их творческую деятельность, способствует успешной социализации.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2. Настоящая программа составлена с учетом гибкой и мобильной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специфики дополнительного образования.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3. Огромная познавательная и нравственная роль театрального воспитания,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развитие фантазии и наблюдательности, памяти и внимания, ассоциативного</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мышления, культуры чувств, пластики и речи, моделирование в игре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жизненных ситуаций способствуют интенсивному формированию</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психической деятельности детей и подростков</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Задачи программы:</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Обучающие:</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сформировать навыки творческой деятельности;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сформировать и расширить представления о понятиях общих и специальных для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разных видов искусства;</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сформировать навыки и умения в области актерского мастерства;</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работать над повышением уровня исполнительского мастерства: уметь применять на практике полученные знания;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формировать активный словарь учащегося.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Развивающие:</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создать условия реализации творческих способностей;</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развивать память, произвольное внимание, творческое мышление и воображение;</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выявлять и развивать индивидуальные творческие способности;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сформировать способность самостоятельного освоения художественных ценностей;</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совершенствовать и развивать все виды речевой деятельности – говорения, слушания.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Воспитательные:</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способствовать воспитанию художественно-эстетического вкуса, интереса к искусству;</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развивать способность активного восприятия искусства;</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формировать доброжелательное, вежливое отношение к людям, тактичности, деликатности;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воспитание системы нравственных межличностных отношений.</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lastRenderedPageBreak/>
        <w:t>Направления работы: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ориентации школьников.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Практическая часть работы направлена на получение навыков актерского мастерства.</w:t>
      </w:r>
      <w:r>
        <w:rPr>
          <w:rFonts w:ascii="Times New Roman" w:eastAsia="Times New Roman" w:hAnsi="Times New Roman" w:cs="Times New Roman"/>
          <w:kern w:val="36"/>
          <w:sz w:val="28"/>
          <w:szCs w:val="28"/>
        </w:rPr>
        <w:cr/>
      </w:r>
      <w:r>
        <w:rPr>
          <w:rFonts w:ascii="Times New Roman" w:eastAsia="Times New Roman" w:hAnsi="Times New Roman" w:cs="Times New Roman"/>
          <w:b/>
          <w:i/>
          <w:kern w:val="36"/>
          <w:sz w:val="28"/>
          <w:szCs w:val="28"/>
        </w:rPr>
        <w:t>Программа включает следующие разделы: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 Театральная игра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 Культура и техника речи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 Ритмопластика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 Основы театральной культуры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5. Работа над спектаклем, показ спектакля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r>
      <w:r>
        <w:rPr>
          <w:rFonts w:ascii="Times New Roman" w:eastAsia="Times New Roman" w:hAnsi="Times New Roman" w:cs="Times New Roman"/>
          <w:b/>
          <w:kern w:val="36"/>
          <w:sz w:val="28"/>
          <w:szCs w:val="28"/>
        </w:rPr>
        <w:t>Адресат программы :</w:t>
      </w:r>
      <w:r>
        <w:rPr>
          <w:rFonts w:ascii="Times New Roman" w:eastAsia="Times New Roman" w:hAnsi="Times New Roman" w:cs="Times New Roman"/>
          <w:kern w:val="36"/>
          <w:sz w:val="28"/>
          <w:szCs w:val="28"/>
        </w:rPr>
        <w:t>программа рассчитана на обучающихся 2- 6 классов.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ab/>
        <w:t xml:space="preserve">Объём программы: </w:t>
      </w:r>
      <w:r>
        <w:rPr>
          <w:rFonts w:ascii="Times New Roman" w:eastAsia="Times New Roman" w:hAnsi="Times New Roman" w:cs="Times New Roman"/>
          <w:kern w:val="36"/>
          <w:sz w:val="28"/>
          <w:szCs w:val="28"/>
        </w:rPr>
        <w:t xml:space="preserve">программа составлена на 1 год обучения из расчета 4 часа в неделю и составляет 144 часа. </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xml:space="preserve">Формы организации образовательного процесса </w:t>
      </w:r>
      <w:r>
        <w:rPr>
          <w:rFonts w:ascii="Times New Roman" w:eastAsia="Times New Roman" w:hAnsi="Times New Roman" w:cs="Times New Roman"/>
          <w:kern w:val="36"/>
          <w:sz w:val="28"/>
          <w:szCs w:val="28"/>
        </w:rPr>
        <w:t>(индивидуальные, групповые и т.д.)</w:t>
      </w:r>
      <w:r>
        <w:rPr>
          <w:rFonts w:ascii="Times New Roman" w:eastAsia="Times New Roman" w:hAnsi="Times New Roman" w:cs="Times New Roman"/>
          <w:b/>
          <w:kern w:val="36"/>
          <w:sz w:val="28"/>
          <w:szCs w:val="28"/>
        </w:rPr>
        <w:t>:</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ab/>
        <w:t>-</w:t>
      </w:r>
      <w:r>
        <w:rPr>
          <w:rFonts w:ascii="Times New Roman" w:eastAsia="Times New Roman" w:hAnsi="Times New Roman" w:cs="Times New Roman"/>
          <w:kern w:val="36"/>
          <w:sz w:val="28"/>
          <w:szCs w:val="28"/>
        </w:rPr>
        <w:t>теоретическое изложение материала;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практическое изложение материала;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проведение тренинги по определенной тематике;</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Виды занятий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Виды занятий - групповые и индивидуальные занятия для отработки дикции, мезансцены.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Основными формами проведения занятий являются: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-театральные игры,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-конкурсы,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-викторины,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-беседы,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-экскурсии в театр и музеи,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-спектакли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-праздники.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ab/>
        <w:t xml:space="preserve">Срок освоения программы </w:t>
      </w:r>
      <w:r>
        <w:rPr>
          <w:rFonts w:ascii="Times New Roman" w:eastAsia="Times New Roman" w:hAnsi="Times New Roman" w:cs="Times New Roman"/>
          <w:kern w:val="36"/>
          <w:sz w:val="28"/>
          <w:szCs w:val="28"/>
        </w:rPr>
        <w:t>определяется содержанием программы и характеризует  продолжительность программы</w:t>
      </w:r>
      <w:r>
        <w:rPr>
          <w:rFonts w:ascii="Times New Roman" w:eastAsia="Times New Roman" w:hAnsi="Times New Roman" w:cs="Times New Roman"/>
          <w:b/>
          <w:kern w:val="36"/>
          <w:sz w:val="28"/>
          <w:szCs w:val="28"/>
        </w:rPr>
        <w:t xml:space="preserve"> - </w:t>
      </w:r>
      <w:r>
        <w:rPr>
          <w:rFonts w:ascii="Times New Roman" w:eastAsia="Times New Roman" w:hAnsi="Times New Roman" w:cs="Times New Roman"/>
          <w:kern w:val="36"/>
          <w:sz w:val="28"/>
          <w:szCs w:val="28"/>
        </w:rPr>
        <w:t>1 год обучения из расчета 4 часа в неделю и составляет 144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ab/>
        <w:t xml:space="preserve">Режим занятий: </w:t>
      </w:r>
      <w:r>
        <w:rPr>
          <w:rFonts w:ascii="Times New Roman" w:eastAsia="Times New Roman" w:hAnsi="Times New Roman" w:cs="Times New Roman"/>
          <w:kern w:val="36"/>
          <w:sz w:val="28"/>
          <w:szCs w:val="28"/>
        </w:rPr>
        <w:t xml:space="preserve">периодичность и продолжительность занятий определяются требованиями СП 2.4. 3648-20: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 при использовании ЭСО во время занятий и перемен проводится гимнастика для глаз. При использовании книжных учебных изданий гимнастика для глаз проводится во время перемен.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 для профилактики нарушений осанки во время занятий проводится оответствующие физические упражнения (далее - физкультминутки). </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Формы подведения итогов реализации программы: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Для полноценной реализации данной программы используются разные виды контроля: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-текущий – осуществляется посредством наблюдения за деятельностью ребенка в процессе занятий;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-промежуточный – праздники, соревнования, занятия-зачеты, конкурсы ;</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kern w:val="36"/>
          <w:sz w:val="28"/>
          <w:szCs w:val="28"/>
        </w:rPr>
        <w:tab/>
        <w:t>-итоговый – открытые занятия, спектакли.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Планируемый результат:</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i/>
          <w:kern w:val="36"/>
          <w:sz w:val="28"/>
          <w:szCs w:val="28"/>
        </w:rPr>
        <w:tab/>
        <w:t>Результаты первого уровня</w:t>
      </w:r>
      <w:r>
        <w:rPr>
          <w:rFonts w:ascii="Times New Roman" w:eastAsia="Times New Roman" w:hAnsi="Times New Roman" w:cs="Times New Roman"/>
          <w:kern w:val="36"/>
          <w:sz w:val="28"/>
          <w:szCs w:val="28"/>
        </w:rPr>
        <w:t xml:space="preserve"> (Приобретение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i/>
          <w:kern w:val="36"/>
          <w:sz w:val="28"/>
          <w:szCs w:val="28"/>
        </w:rPr>
        <w:tab/>
        <w:t>Результаты второго уровня</w:t>
      </w:r>
      <w:r>
        <w:rPr>
          <w:rFonts w:ascii="Times New Roman" w:eastAsia="Times New Roman" w:hAnsi="Times New Roman" w:cs="Times New Roman"/>
          <w:kern w:val="36"/>
          <w:sz w:val="28"/>
          <w:szCs w:val="28"/>
        </w:rPr>
        <w:t xml:space="preserve"> (формирование ценностного отношения к социальной реальности ):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i/>
          <w:kern w:val="36"/>
          <w:sz w:val="28"/>
          <w:szCs w:val="28"/>
        </w:rPr>
        <w:lastRenderedPageBreak/>
        <w:tab/>
        <w:t>Результаты третьего уровня</w:t>
      </w:r>
      <w:r>
        <w:rPr>
          <w:rFonts w:ascii="Times New Roman" w:eastAsia="Times New Roman" w:hAnsi="Times New Roman" w:cs="Times New Roman"/>
          <w:kern w:val="36"/>
          <w:sz w:val="28"/>
          <w:szCs w:val="28"/>
        </w:rPr>
        <w:t xml:space="preserve">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r>
        <w:rPr>
          <w:rFonts w:ascii="Times New Roman" w:hAnsi="Times New Roman"/>
          <w:sz w:val="28"/>
          <w:szCs w:val="28"/>
        </w:rPr>
        <w:t>.</w:t>
      </w: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sz w:val="28"/>
          <w:szCs w:val="28"/>
        </w:rPr>
      </w:pPr>
    </w:p>
    <w:p>
      <w:pPr>
        <w:shd w:val="clear" w:color="auto" w:fill="FFFFFF"/>
        <w:tabs>
          <w:tab w:val="left" w:pos="426"/>
        </w:tabs>
        <w:spacing w:after="0" w:line="360" w:lineRule="auto"/>
        <w:jc w:val="center"/>
        <w:rPr>
          <w:rFonts w:ascii="Times New Roman" w:hAnsi="Times New Roman"/>
          <w:b/>
          <w:bCs/>
          <w:sz w:val="28"/>
          <w:szCs w:val="28"/>
        </w:rPr>
      </w:pPr>
    </w:p>
    <w:p>
      <w:pPr>
        <w:shd w:val="clear" w:color="auto" w:fill="FFFFFF"/>
        <w:tabs>
          <w:tab w:val="left" w:pos="426"/>
        </w:tabs>
        <w:spacing w:after="0" w:line="360" w:lineRule="auto"/>
        <w:jc w:val="center"/>
        <w:rPr>
          <w:rFonts w:ascii="Times New Roman" w:hAnsi="Times New Roman"/>
          <w:b/>
          <w:bCs/>
          <w:sz w:val="28"/>
          <w:szCs w:val="28"/>
        </w:rPr>
      </w:pPr>
    </w:p>
    <w:p>
      <w:pPr>
        <w:shd w:val="clear" w:color="auto" w:fill="FFFFFF"/>
        <w:tabs>
          <w:tab w:val="left" w:pos="426"/>
        </w:tabs>
        <w:spacing w:after="0" w:line="360" w:lineRule="auto"/>
        <w:jc w:val="center"/>
        <w:rPr>
          <w:rFonts w:ascii="Times New Roman" w:hAnsi="Times New Roman"/>
          <w:b/>
          <w:bCs/>
          <w:sz w:val="28"/>
          <w:szCs w:val="28"/>
        </w:rPr>
      </w:pPr>
    </w:p>
    <w:p>
      <w:pPr>
        <w:shd w:val="clear" w:color="auto" w:fill="FFFFFF"/>
        <w:tabs>
          <w:tab w:val="left" w:pos="426"/>
        </w:tabs>
        <w:spacing w:after="0" w:line="360" w:lineRule="auto"/>
        <w:jc w:val="center"/>
        <w:rPr>
          <w:rFonts w:ascii="Times New Roman" w:hAnsi="Times New Roman"/>
          <w:b/>
          <w:bCs/>
          <w:sz w:val="28"/>
          <w:szCs w:val="28"/>
        </w:rPr>
      </w:pPr>
    </w:p>
    <w:p>
      <w:pPr>
        <w:shd w:val="clear" w:color="auto" w:fill="FFFFFF"/>
        <w:tabs>
          <w:tab w:val="left" w:pos="426"/>
        </w:tabs>
        <w:spacing w:after="0" w:line="360" w:lineRule="auto"/>
        <w:jc w:val="center"/>
        <w:rPr>
          <w:rFonts w:ascii="Times New Roman" w:hAnsi="Times New Roman"/>
          <w:b/>
          <w:bCs/>
          <w:sz w:val="28"/>
          <w:szCs w:val="28"/>
        </w:rPr>
      </w:pPr>
    </w:p>
    <w:p>
      <w:pPr>
        <w:shd w:val="clear" w:color="auto" w:fill="FFFFFF"/>
        <w:tabs>
          <w:tab w:val="left" w:pos="426"/>
        </w:tabs>
        <w:spacing w:after="0" w:line="360" w:lineRule="auto"/>
        <w:jc w:val="center"/>
        <w:rPr>
          <w:rFonts w:ascii="Times New Roman" w:eastAsia="Times New Roman" w:hAnsi="Times New Roman" w:cs="Times New Roman"/>
          <w:kern w:val="36"/>
          <w:sz w:val="28"/>
          <w:szCs w:val="28"/>
        </w:rPr>
      </w:pPr>
      <w:r>
        <w:rPr>
          <w:rFonts w:ascii="Times New Roman" w:hAnsi="Times New Roman"/>
          <w:b/>
          <w:bCs/>
          <w:sz w:val="28"/>
          <w:szCs w:val="28"/>
        </w:rPr>
        <w:t>Учебный (тематический) план</w:t>
      </w:r>
    </w:p>
    <w:p>
      <w:pPr>
        <w:spacing w:after="0"/>
        <w:ind w:firstLine="709"/>
        <w:jc w:val="center"/>
        <w:rPr>
          <w:rFonts w:ascii="Times New Roman" w:hAnsi="Times New Roman"/>
          <w:b/>
          <w:bCs/>
          <w:sz w:val="40"/>
          <w:szCs w:val="40"/>
        </w:rPr>
      </w:pPr>
    </w:p>
    <w:tbl>
      <w:tblPr>
        <w:tblW w:w="11293" w:type="dxa"/>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4"/>
        <w:gridCol w:w="992"/>
        <w:gridCol w:w="992"/>
        <w:gridCol w:w="852"/>
        <w:gridCol w:w="142"/>
        <w:gridCol w:w="1275"/>
        <w:gridCol w:w="1937"/>
      </w:tblGrid>
      <w:tr>
        <w:trPr>
          <w:trHeight w:val="369"/>
        </w:trPr>
        <w:tc>
          <w:tcPr>
            <w:tcW w:w="709" w:type="dxa"/>
            <w:vMerge w:val="restart"/>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4394" w:type="dxa"/>
            <w:vMerge w:val="restart"/>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Тема</w:t>
            </w:r>
          </w:p>
        </w:tc>
        <w:tc>
          <w:tcPr>
            <w:tcW w:w="2978" w:type="dxa"/>
            <w:gridSpan w:val="4"/>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1275" w:type="dxa"/>
            <w:vMerge w:val="restart"/>
            <w:shd w:val="clear" w:color="auto" w:fill="auto"/>
          </w:tcPr>
          <w:p>
            <w:pPr>
              <w:jc w:val="center"/>
              <w:rPr>
                <w:rFonts w:ascii="Times New Roman" w:hAnsi="Times New Roman" w:cs="Times New Roman"/>
                <w:sz w:val="28"/>
                <w:szCs w:val="28"/>
              </w:rPr>
            </w:pPr>
            <w:r>
              <w:rPr>
                <w:rFonts w:ascii="Times New Roman" w:hAnsi="Times New Roman" w:cs="Times New Roman"/>
                <w:bCs/>
                <w:sz w:val="28"/>
                <w:szCs w:val="28"/>
              </w:rPr>
              <w:t>Формы организации занятий</w:t>
            </w:r>
          </w:p>
        </w:tc>
        <w:tc>
          <w:tcPr>
            <w:tcW w:w="1937" w:type="dxa"/>
            <w:vMerge w:val="restart"/>
            <w:shd w:val="clear" w:color="auto" w:fill="auto"/>
          </w:tcPr>
          <w:p>
            <w:pPr>
              <w:jc w:val="center"/>
              <w:rPr>
                <w:rFonts w:ascii="Times New Roman" w:hAnsi="Times New Roman" w:cs="Times New Roman"/>
                <w:sz w:val="28"/>
                <w:szCs w:val="28"/>
              </w:rPr>
            </w:pPr>
            <w:r>
              <w:rPr>
                <w:rFonts w:ascii="Times New Roman" w:hAnsi="Times New Roman" w:cs="Times New Roman"/>
                <w:bCs/>
                <w:sz w:val="28"/>
                <w:szCs w:val="28"/>
              </w:rPr>
              <w:t xml:space="preserve">Формы аттестации </w:t>
            </w:r>
          </w:p>
        </w:tc>
      </w:tr>
      <w:tr>
        <w:trPr>
          <w:trHeight w:val="363"/>
        </w:trPr>
        <w:tc>
          <w:tcPr>
            <w:tcW w:w="709" w:type="dxa"/>
            <w:vMerge/>
            <w:shd w:val="clear" w:color="auto" w:fill="auto"/>
          </w:tcPr>
          <w:p>
            <w:pPr>
              <w:jc w:val="center"/>
              <w:rPr>
                <w:rFonts w:ascii="Times New Roman" w:hAnsi="Times New Roman" w:cs="Times New Roman"/>
                <w:sz w:val="28"/>
                <w:szCs w:val="28"/>
              </w:rPr>
            </w:pPr>
          </w:p>
        </w:tc>
        <w:tc>
          <w:tcPr>
            <w:tcW w:w="4394" w:type="dxa"/>
            <w:vMerge/>
            <w:shd w:val="clear" w:color="auto" w:fill="auto"/>
          </w:tcPr>
          <w:p>
            <w:pPr>
              <w:rPr>
                <w:rFonts w:ascii="Times New Roman" w:hAnsi="Times New Roman" w:cs="Times New Roman"/>
                <w:sz w:val="28"/>
                <w:szCs w:val="28"/>
              </w:rPr>
            </w:pPr>
          </w:p>
        </w:tc>
        <w:tc>
          <w:tcPr>
            <w:tcW w:w="992"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 xml:space="preserve">Всего </w:t>
            </w:r>
          </w:p>
        </w:tc>
        <w:tc>
          <w:tcPr>
            <w:tcW w:w="992"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Теор.</w:t>
            </w:r>
          </w:p>
        </w:tc>
        <w:tc>
          <w:tcPr>
            <w:tcW w:w="994"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Практ</w:t>
            </w:r>
          </w:p>
        </w:tc>
        <w:tc>
          <w:tcPr>
            <w:tcW w:w="1275" w:type="dxa"/>
            <w:vMerge/>
            <w:shd w:val="clear" w:color="auto" w:fill="auto"/>
          </w:tcPr>
          <w:p>
            <w:pPr>
              <w:rPr>
                <w:rFonts w:ascii="Times New Roman" w:hAnsi="Times New Roman" w:cs="Times New Roman"/>
                <w:sz w:val="28"/>
                <w:szCs w:val="28"/>
              </w:rPr>
            </w:pPr>
          </w:p>
        </w:tc>
        <w:tc>
          <w:tcPr>
            <w:tcW w:w="1937" w:type="dxa"/>
            <w:vMerge/>
            <w:shd w:val="clear" w:color="auto" w:fill="auto"/>
          </w:tcPr>
          <w:p>
            <w:pPr>
              <w:rPr>
                <w:rFonts w:ascii="Times New Roman" w:hAnsi="Times New Roman" w:cs="Times New Roman"/>
                <w:sz w:val="28"/>
                <w:szCs w:val="28"/>
              </w:rPr>
            </w:pPr>
          </w:p>
        </w:tc>
      </w:tr>
      <w:tr>
        <w:trPr>
          <w:trHeight w:val="600"/>
        </w:trPr>
        <w:tc>
          <w:tcPr>
            <w:tcW w:w="9356" w:type="dxa"/>
            <w:gridSpan w:val="7"/>
            <w:shd w:val="clear" w:color="auto" w:fill="auto"/>
          </w:tcPr>
          <w:p>
            <w:pPr>
              <w:pStyle w:val="af0"/>
              <w:spacing w:line="276" w:lineRule="auto"/>
              <w:jc w:val="center"/>
              <w:rPr>
                <w:b/>
                <w:sz w:val="28"/>
                <w:szCs w:val="28"/>
              </w:rPr>
            </w:pPr>
            <w:r>
              <w:rPr>
                <w:b/>
                <w:i/>
                <w:sz w:val="28"/>
                <w:szCs w:val="28"/>
              </w:rPr>
              <w:t xml:space="preserve">1 Раздел «Вводное занятие» </w:t>
            </w:r>
          </w:p>
        </w:tc>
        <w:tc>
          <w:tcPr>
            <w:tcW w:w="1937" w:type="dxa"/>
            <w:shd w:val="clear" w:color="auto" w:fill="auto"/>
          </w:tcPr>
          <w:p>
            <w:pPr>
              <w:pStyle w:val="af0"/>
              <w:spacing w:line="276" w:lineRule="auto"/>
              <w:jc w:val="center"/>
              <w:rPr>
                <w:b/>
                <w:sz w:val="28"/>
                <w:szCs w:val="28"/>
              </w:rPr>
            </w:pPr>
          </w:p>
        </w:tc>
      </w:tr>
      <w:tr>
        <w:trPr>
          <w:trHeight w:val="584"/>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4394" w:type="dxa"/>
            <w:shd w:val="clear" w:color="auto" w:fill="auto"/>
          </w:tcPr>
          <w:p>
            <w:pPr>
              <w:ind w:left="-108"/>
              <w:jc w:val="center"/>
              <w:rPr>
                <w:rFonts w:ascii="Times New Roman" w:hAnsi="Times New Roman" w:cs="Times New Roman"/>
                <w:sz w:val="28"/>
                <w:szCs w:val="28"/>
              </w:rPr>
            </w:pPr>
            <w:r>
              <w:rPr>
                <w:rFonts w:ascii="Times New Roman" w:hAnsi="Times New Roman" w:cs="Times New Roman"/>
                <w:sz w:val="28"/>
                <w:szCs w:val="28"/>
              </w:rPr>
              <w:t>Знакомство с театральным объединением. ТБ.</w:t>
            </w:r>
            <w:r>
              <w:rPr>
                <w:rFonts w:ascii="Times New Roman" w:hAnsi="Times New Roman" w:cs="Times New Roman"/>
                <w:sz w:val="28"/>
                <w:szCs w:val="28"/>
              </w:rPr>
              <w:br/>
              <w:t xml:space="preserve"> Игры на знакомство </w:t>
            </w:r>
            <w:r>
              <w:rPr>
                <w:rFonts w:ascii="Times New Roman" w:hAnsi="Times New Roman" w:cs="Times New Roman"/>
                <w:sz w:val="28"/>
                <w:szCs w:val="28"/>
              </w:rPr>
              <w:br/>
              <w:t>«Здравствуй, друг»</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наблюдение</w:t>
            </w:r>
          </w:p>
        </w:tc>
      </w:tr>
      <w:tr>
        <w:trPr>
          <w:trHeight w:val="600"/>
        </w:trPr>
        <w:tc>
          <w:tcPr>
            <w:tcW w:w="9356" w:type="dxa"/>
            <w:gridSpan w:val="7"/>
            <w:shd w:val="clear" w:color="auto" w:fill="auto"/>
          </w:tcPr>
          <w:p>
            <w:pPr>
              <w:pStyle w:val="af0"/>
              <w:spacing w:line="276" w:lineRule="auto"/>
              <w:rPr>
                <w:b/>
                <w:i/>
                <w:sz w:val="28"/>
                <w:szCs w:val="28"/>
              </w:rPr>
            </w:pPr>
            <w:r>
              <w:rPr>
                <w:b/>
                <w:i/>
                <w:sz w:val="28"/>
                <w:szCs w:val="28"/>
              </w:rPr>
              <w:t xml:space="preserve">        2 Раздел «История театра. Театр как вид искусства»</w:t>
            </w:r>
          </w:p>
        </w:tc>
        <w:tc>
          <w:tcPr>
            <w:tcW w:w="1937" w:type="dxa"/>
            <w:shd w:val="clear" w:color="auto" w:fill="auto"/>
          </w:tcPr>
          <w:p>
            <w:pPr>
              <w:pStyle w:val="af0"/>
              <w:spacing w:line="276" w:lineRule="auto"/>
              <w:rPr>
                <w:b/>
                <w:i/>
                <w:sz w:val="28"/>
                <w:szCs w:val="28"/>
              </w:rPr>
            </w:pPr>
          </w:p>
        </w:tc>
      </w:tr>
      <w:tr>
        <w:trPr>
          <w:trHeight w:val="60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394" w:type="dxa"/>
            <w:shd w:val="clear" w:color="auto" w:fill="auto"/>
          </w:tcPr>
          <w:p>
            <w:pPr>
              <w:pStyle w:val="3"/>
              <w:ind w:left="-108"/>
              <w:jc w:val="center"/>
              <w:rPr>
                <w:rFonts w:ascii="Times New Roman" w:hAnsi="Times New Roman"/>
                <w:sz w:val="28"/>
                <w:szCs w:val="28"/>
              </w:rPr>
            </w:pPr>
            <w:r>
              <w:rPr>
                <w:rFonts w:ascii="Times New Roman" w:hAnsi="Times New Roman"/>
                <w:sz w:val="28"/>
                <w:szCs w:val="28"/>
              </w:rPr>
              <w:t>Эволюция театра. Театр в России.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gridSpan w:val="2"/>
            <w:shd w:val="clear" w:color="auto" w:fill="auto"/>
          </w:tcPr>
          <w:p>
            <w:pPr>
              <w:rPr>
                <w:rFonts w:ascii="Times New Roman" w:hAnsi="Times New Roman" w:cs="Times New Roman"/>
                <w:sz w:val="28"/>
                <w:szCs w:val="28"/>
              </w:rPr>
            </w:pPr>
          </w:p>
        </w:tc>
        <w:tc>
          <w:tcPr>
            <w:tcW w:w="1937" w:type="dxa"/>
            <w:shd w:val="clear" w:color="auto" w:fill="auto"/>
          </w:tcPr>
          <w:p>
            <w:pPr>
              <w:rPr>
                <w:rFonts w:ascii="Times New Roman" w:hAnsi="Times New Roman" w:cs="Times New Roman"/>
                <w:sz w:val="28"/>
                <w:szCs w:val="28"/>
              </w:rPr>
            </w:pPr>
          </w:p>
        </w:tc>
      </w:tr>
      <w:tr>
        <w:trPr>
          <w:trHeight w:val="40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4394" w:type="dxa"/>
            <w:shd w:val="clear" w:color="auto" w:fill="auto"/>
          </w:tcPr>
          <w:p>
            <w:pPr>
              <w:ind w:right="180"/>
              <w:jc w:val="center"/>
              <w:rPr>
                <w:rFonts w:ascii="Times New Roman" w:hAnsi="Times New Roman" w:cs="Times New Roman"/>
                <w:sz w:val="28"/>
                <w:szCs w:val="28"/>
              </w:rPr>
            </w:pPr>
            <w:r>
              <w:rPr>
                <w:rFonts w:ascii="Times New Roman" w:hAnsi="Times New Roman" w:cs="Times New Roman"/>
                <w:sz w:val="28"/>
                <w:szCs w:val="28"/>
              </w:rPr>
              <w:t>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jc w:val="center"/>
              <w:rPr>
                <w:rFonts w:ascii="Times New Roman" w:hAnsi="Times New Roman" w:cs="Times New Roman"/>
                <w:bCs/>
                <w:sz w:val="28"/>
                <w:szCs w:val="28"/>
              </w:rPr>
            </w:pPr>
            <w:r>
              <w:rPr>
                <w:rFonts w:ascii="Times New Roman" w:hAnsi="Times New Roman" w:cs="Times New Roman"/>
                <w:bCs/>
                <w:sz w:val="28"/>
                <w:szCs w:val="28"/>
              </w:rPr>
              <w:t>Групповая</w:t>
            </w:r>
          </w:p>
          <w:p>
            <w:pPr>
              <w:jc w:val="center"/>
              <w:rPr>
                <w:rFonts w:ascii="Times New Roman" w:hAnsi="Times New Roman" w:cs="Times New Roman"/>
                <w:bCs/>
                <w:sz w:val="28"/>
                <w:szCs w:val="28"/>
              </w:rPr>
            </w:pPr>
            <w:r>
              <w:rPr>
                <w:rFonts w:ascii="Times New Roman" w:hAnsi="Times New Roman" w:cs="Times New Roman"/>
                <w:bCs/>
                <w:sz w:val="28"/>
                <w:szCs w:val="28"/>
              </w:rPr>
              <w:t>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наблюдение</w:t>
            </w:r>
          </w:p>
        </w:tc>
      </w:tr>
      <w:tr>
        <w:trPr>
          <w:trHeight w:val="75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Народные истоки театрального искусства славянский обряд «плювиальной» (дождевой магии) песни, пляски, игры, празднества).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презентация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r>
      <w:tr>
        <w:trPr>
          <w:trHeight w:val="888"/>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Скоморохи – первые  профессиональные актеры на Руси, их популярность в народе.</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презентация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r>
      <w:tr>
        <w:trPr>
          <w:trHeight w:val="873"/>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6</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bCs/>
                <w:sz w:val="28"/>
                <w:szCs w:val="28"/>
              </w:rPr>
              <w:t>Рождение театра кукол. Зарубежные братья Петрушки. Виды кукольного театра. Знакомство с современным кукольным театром.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презентация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опрос</w:t>
            </w:r>
          </w:p>
        </w:tc>
      </w:tr>
      <w:tr>
        <w:trPr>
          <w:trHeight w:val="73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7</w:t>
            </w:r>
          </w:p>
        </w:tc>
        <w:tc>
          <w:tcPr>
            <w:tcW w:w="4394" w:type="dxa"/>
            <w:shd w:val="clear" w:color="auto" w:fill="auto"/>
          </w:tcPr>
          <w:p>
            <w:pPr>
              <w:pStyle w:val="af0"/>
              <w:spacing w:line="276" w:lineRule="auto"/>
              <w:ind w:right="180"/>
              <w:jc w:val="center"/>
              <w:rPr>
                <w:sz w:val="28"/>
                <w:szCs w:val="28"/>
              </w:rPr>
            </w:pPr>
            <w:r>
              <w:rPr>
                <w:sz w:val="28"/>
                <w:szCs w:val="28"/>
              </w:rPr>
              <w:t xml:space="preserve">Знакомство с театральными профессиями. Спектакль – результат коллективного творчества. Кто есть кто в </w:t>
            </w:r>
            <w:r>
              <w:rPr>
                <w:sz w:val="28"/>
                <w:szCs w:val="28"/>
              </w:rPr>
              <w:lastRenderedPageBreak/>
              <w:t>театре. Актер – «главное чудо театра».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27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4394" w:type="dxa"/>
            <w:shd w:val="clear" w:color="auto" w:fill="auto"/>
          </w:tcPr>
          <w:p>
            <w:pPr>
              <w:pStyle w:val="1"/>
              <w:pBdr>
                <w:bottom w:val="single" w:sz="6" w:space="0" w:color="A2A9B1"/>
              </w:pBdr>
              <w:spacing w:before="0" w:after="60"/>
              <w:jc w:val="center"/>
              <w:rPr>
                <w:rFonts w:ascii="Times New Roman" w:hAnsi="Times New Roman" w:cs="Times New Roman"/>
                <w:b w:val="0"/>
                <w:color w:val="auto"/>
              </w:rPr>
            </w:pPr>
            <w:r>
              <w:rPr>
                <w:rFonts w:ascii="Times New Roman" w:hAnsi="Times New Roman" w:cs="Times New Roman"/>
                <w:b w:val="0"/>
                <w:color w:val="auto"/>
              </w:rPr>
              <w:t>Знакомство с произведениями великих драматургов мира. Выдающиеся театральные деятели и актеры.</w:t>
            </w:r>
          </w:p>
          <w:p>
            <w:pPr>
              <w:pStyle w:val="1"/>
              <w:pBdr>
                <w:bottom w:val="single" w:sz="6" w:space="0" w:color="A2A9B1"/>
              </w:pBdr>
              <w:spacing w:before="0" w:after="60"/>
              <w:jc w:val="center"/>
              <w:rPr>
                <w:rFonts w:ascii="Times New Roman" w:hAnsi="Times New Roman" w:cs="Times New Roman"/>
                <w:b w:val="0"/>
                <w:bCs w:val="0"/>
                <w:color w:val="auto"/>
              </w:rPr>
            </w:pPr>
            <w:r>
              <w:rPr>
                <w:rFonts w:ascii="Times New Roman" w:hAnsi="Times New Roman" w:cs="Times New Roman"/>
                <w:b w:val="0"/>
                <w:bCs w:val="0"/>
                <w:color w:val="auto"/>
              </w:rPr>
              <w:t xml:space="preserve"> (</w:t>
            </w:r>
            <w:r>
              <w:rPr>
                <w:rStyle w:val="mw-page-title-main"/>
                <w:rFonts w:ascii="Times New Roman" w:hAnsi="Times New Roman" w:cs="Times New Roman"/>
                <w:color w:val="auto"/>
              </w:rPr>
              <w:t>Биктемиров Шаукат Хасанович)</w:t>
            </w:r>
          </w:p>
          <w:p>
            <w:pPr>
              <w:jc w:val="center"/>
              <w:rPr>
                <w:rFonts w:ascii="Times New Roman" w:hAnsi="Times New Roman" w:cs="Times New Roman"/>
                <w:sz w:val="28"/>
                <w:szCs w:val="28"/>
              </w:rPr>
            </w:pPr>
            <w:r>
              <w:rPr>
                <w:rFonts w:ascii="Times New Roman" w:hAnsi="Times New Roman" w:cs="Times New Roman"/>
                <w:sz w:val="28"/>
                <w:szCs w:val="28"/>
              </w:rPr>
              <w:t>Инсценирование мультсказок Ш. Биктемирова.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p>
            <w:pPr>
              <w:rPr>
                <w:rFonts w:ascii="Times New Roman" w:hAnsi="Times New Roman" w:cs="Times New Roman"/>
                <w:sz w:val="28"/>
                <w:szCs w:val="28"/>
              </w:rPr>
            </w:pPr>
            <w:r>
              <w:rPr>
                <w:rFonts w:ascii="Times New Roman" w:hAnsi="Times New Roman" w:cs="Times New Roman"/>
                <w:sz w:val="28"/>
                <w:szCs w:val="28"/>
              </w:rPr>
              <w:t>Мастер-класс</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Показ сказки</w:t>
            </w:r>
          </w:p>
        </w:tc>
      </w:tr>
      <w:tr>
        <w:trPr>
          <w:trHeight w:val="28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9</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Мизансцена как средство наиболее полного раскрытия образного содержания драматического произведения, способ достижения художественного впечатления.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1398"/>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10</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Реплика - отражение характера персонажа. Место реплики в художественном строе театрального представления.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Мастер класс</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424"/>
        </w:trPr>
        <w:tc>
          <w:tcPr>
            <w:tcW w:w="11293" w:type="dxa"/>
            <w:gridSpan w:val="8"/>
            <w:shd w:val="clear" w:color="auto" w:fill="auto"/>
          </w:tcPr>
          <w:p>
            <w:pPr>
              <w:jc w:val="center"/>
              <w:rPr>
                <w:rFonts w:ascii="Times New Roman" w:hAnsi="Times New Roman" w:cs="Times New Roman"/>
                <w:b/>
                <w:i/>
                <w:sz w:val="28"/>
                <w:szCs w:val="28"/>
              </w:rPr>
            </w:pPr>
            <w:r>
              <w:rPr>
                <w:rFonts w:ascii="Times New Roman" w:hAnsi="Times New Roman" w:cs="Times New Roman"/>
                <w:b/>
                <w:i/>
                <w:sz w:val="28"/>
                <w:szCs w:val="28"/>
              </w:rPr>
              <w:t>3 Раздел «Основы театральной культуры»</w:t>
            </w:r>
          </w:p>
        </w:tc>
      </w:tr>
      <w:tr>
        <w:trPr>
          <w:trHeight w:val="28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11</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Элементарные сведения о сценическом действии и практическое знакомство с его элементами.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r>
      <w:tr>
        <w:trPr>
          <w:trHeight w:val="263"/>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12</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Жест, мимика, движение.</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9</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6</w:t>
            </w:r>
          </w:p>
        </w:tc>
        <w:tc>
          <w:tcPr>
            <w:tcW w:w="1275" w:type="dxa"/>
            <w:shd w:val="clear" w:color="auto" w:fill="auto"/>
          </w:tcPr>
          <w:p>
            <w:pPr>
              <w:jc w:val="center"/>
              <w:rPr>
                <w:rFonts w:ascii="Times New Roman" w:hAnsi="Times New Roman" w:cs="Times New Roman"/>
                <w:sz w:val="28"/>
                <w:szCs w:val="28"/>
              </w:rPr>
            </w:pPr>
            <w:r>
              <w:rPr>
                <w:rFonts w:ascii="Times New Roman" w:hAnsi="Times New Roman" w:cs="Times New Roman"/>
                <w:bCs/>
                <w:sz w:val="28"/>
                <w:szCs w:val="28"/>
              </w:rPr>
              <w:t>лекция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опрос</w:t>
            </w:r>
          </w:p>
        </w:tc>
      </w:tr>
      <w:tr>
        <w:trPr>
          <w:trHeight w:val="60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13</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Актерское мастерство на развитие памяти. Чтение наизусть стихотворений, отрывков из художественных произведений.</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обсуждения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25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14</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Практическое занятие на развитие внимания.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30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15</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 xml:space="preserve">Слушать - это тоже действие. Слушание как действие актёра. </w:t>
            </w:r>
            <w:r>
              <w:rPr>
                <w:rFonts w:ascii="Times New Roman" w:hAnsi="Times New Roman" w:cs="Times New Roman"/>
                <w:sz w:val="28"/>
                <w:szCs w:val="28"/>
              </w:rPr>
              <w:lastRenderedPageBreak/>
              <w:t>Творческое взаимодействие с партнером.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Мастер-класс</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наблюдение</w:t>
            </w:r>
          </w:p>
        </w:tc>
      </w:tr>
      <w:tr>
        <w:trPr>
          <w:trHeight w:val="28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Технология общения в процессе взаимодействия людей.</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лекция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анкетирование</w:t>
            </w:r>
          </w:p>
        </w:tc>
      </w:tr>
      <w:tr>
        <w:trPr>
          <w:trHeight w:val="27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17</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Этюды и упражнения с более развернутым текстом на развитие образных представлений (видений).</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w:t>
            </w:r>
          </w:p>
        </w:tc>
      </w:tr>
      <w:tr>
        <w:trPr>
          <w:trHeight w:val="24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18</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Нормы общения и поведения.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показ</w:t>
            </w:r>
          </w:p>
        </w:tc>
      </w:tr>
      <w:tr>
        <w:trPr>
          <w:trHeight w:val="22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19</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Этюд на состояние ожидания в заданной ситуации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групповой</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показ</w:t>
            </w:r>
          </w:p>
        </w:tc>
      </w:tr>
      <w:tr>
        <w:trPr>
          <w:trHeight w:val="33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20</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Этюд “Звуковые потешки с речью”. Чтение стихотворения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творческая 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Коллективный анализ</w:t>
            </w:r>
          </w:p>
        </w:tc>
      </w:tr>
      <w:tr>
        <w:trPr>
          <w:trHeight w:val="24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21</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Искусство диалога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r>
      <w:tr>
        <w:trPr>
          <w:trHeight w:val="31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22</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Интонация, настроение, характер персонажа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 упражнение</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8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23</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Театральная сцена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7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24</w:t>
            </w:r>
          </w:p>
        </w:tc>
        <w:tc>
          <w:tcPr>
            <w:tcW w:w="4394" w:type="dxa"/>
            <w:shd w:val="clear" w:color="auto" w:fill="auto"/>
          </w:tcPr>
          <w:p>
            <w:pPr>
              <w:pStyle w:val="a3"/>
              <w:shd w:val="clear" w:color="auto" w:fill="FFFFFF"/>
              <w:spacing w:before="0" w:beforeAutospacing="0" w:after="150" w:afterAutospacing="0" w:line="276" w:lineRule="auto"/>
              <w:jc w:val="center"/>
              <w:rPr>
                <w:sz w:val="28"/>
                <w:szCs w:val="28"/>
              </w:rPr>
            </w:pPr>
            <w:r>
              <w:rPr>
                <w:sz w:val="28"/>
                <w:szCs w:val="28"/>
              </w:rPr>
              <w:t>Творческое взаимодействие с партнером.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творческая 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8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25</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Творческое действие в условиях сценического вымысла.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творческая 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421"/>
        </w:trPr>
        <w:tc>
          <w:tcPr>
            <w:tcW w:w="11293" w:type="dxa"/>
            <w:gridSpan w:val="8"/>
            <w:shd w:val="clear" w:color="auto" w:fill="auto"/>
          </w:tcPr>
          <w:p>
            <w:pPr>
              <w:jc w:val="center"/>
              <w:rPr>
                <w:rFonts w:ascii="Times New Roman" w:hAnsi="Times New Roman" w:cs="Times New Roman"/>
                <w:b/>
                <w:i/>
                <w:sz w:val="28"/>
                <w:szCs w:val="28"/>
              </w:rPr>
            </w:pPr>
            <w:r>
              <w:rPr>
                <w:rFonts w:ascii="Times New Roman" w:hAnsi="Times New Roman" w:cs="Times New Roman"/>
                <w:b/>
                <w:i/>
                <w:sz w:val="28"/>
                <w:szCs w:val="28"/>
              </w:rPr>
              <w:t>4 Раздел «Сценическая речь»</w:t>
            </w:r>
          </w:p>
        </w:tc>
      </w:tr>
      <w:tr>
        <w:trPr>
          <w:trHeight w:val="705"/>
        </w:trPr>
        <w:tc>
          <w:tcPr>
            <w:tcW w:w="709" w:type="dxa"/>
            <w:shd w:val="clear" w:color="auto" w:fill="auto"/>
          </w:tcPr>
          <w:p>
            <w:pPr>
              <w:ind w:left="-108"/>
              <w:jc w:val="center"/>
              <w:rPr>
                <w:rFonts w:ascii="Times New Roman" w:hAnsi="Times New Roman" w:cs="Times New Roman"/>
                <w:sz w:val="28"/>
                <w:szCs w:val="28"/>
              </w:rPr>
            </w:pPr>
            <w:r>
              <w:rPr>
                <w:rFonts w:ascii="Times New Roman" w:hAnsi="Times New Roman" w:cs="Times New Roman"/>
                <w:sz w:val="28"/>
                <w:szCs w:val="28"/>
              </w:rPr>
              <w:t>26</w:t>
            </w:r>
          </w:p>
        </w:tc>
        <w:tc>
          <w:tcPr>
            <w:tcW w:w="4394" w:type="dxa"/>
            <w:shd w:val="clear" w:color="auto" w:fill="auto"/>
          </w:tcPr>
          <w:p>
            <w:pPr>
              <w:ind w:left="-108"/>
              <w:jc w:val="center"/>
              <w:rPr>
                <w:rFonts w:ascii="Times New Roman" w:hAnsi="Times New Roman" w:cs="Times New Roman"/>
                <w:b/>
                <w:i/>
                <w:sz w:val="28"/>
                <w:szCs w:val="28"/>
              </w:rPr>
            </w:pPr>
            <w:r>
              <w:rPr>
                <w:rFonts w:ascii="Times New Roman" w:hAnsi="Times New Roman" w:cs="Times New Roman"/>
                <w:sz w:val="28"/>
                <w:szCs w:val="28"/>
              </w:rPr>
              <w:t>«Роль чтения вслух в повышении общей читательской культуры». Анатомия, физиология и гигиена речевого аппарата. Литературное произношение.</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b/>
                <w:i/>
                <w:sz w:val="28"/>
                <w:szCs w:val="28"/>
              </w:rPr>
            </w:pPr>
            <w:r>
              <w:rPr>
                <w:rFonts w:ascii="Times New Roman" w:hAnsi="Times New Roman" w:cs="Times New Roman"/>
                <w:bCs/>
                <w:sz w:val="28"/>
                <w:szCs w:val="28"/>
              </w:rPr>
              <w:t>наблюдение</w:t>
            </w:r>
          </w:p>
        </w:tc>
      </w:tr>
      <w:tr>
        <w:trPr>
          <w:trHeight w:val="49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27</w:t>
            </w:r>
          </w:p>
        </w:tc>
        <w:tc>
          <w:tcPr>
            <w:tcW w:w="4394" w:type="dxa"/>
            <w:shd w:val="clear" w:color="auto" w:fill="auto"/>
          </w:tcPr>
          <w:p>
            <w:pPr>
              <w:jc w:val="center"/>
              <w:rPr>
                <w:rFonts w:ascii="Times New Roman" w:hAnsi="Times New Roman" w:cs="Times New Roman"/>
                <w:b/>
                <w:i/>
                <w:sz w:val="28"/>
                <w:szCs w:val="28"/>
              </w:rPr>
            </w:pPr>
            <w:r>
              <w:rPr>
                <w:rFonts w:ascii="Times New Roman" w:hAnsi="Times New Roman" w:cs="Times New Roman"/>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shd w:val="clear" w:color="auto" w:fill="auto"/>
          </w:tcPr>
          <w:p>
            <w:pPr>
              <w:rPr>
                <w:rFonts w:ascii="Times New Roman" w:hAnsi="Times New Roman" w:cs="Times New Roman"/>
                <w:b/>
                <w:i/>
                <w:sz w:val="28"/>
                <w:szCs w:val="28"/>
              </w:rPr>
            </w:pPr>
            <w:r>
              <w:rPr>
                <w:rFonts w:ascii="Times New Roman" w:hAnsi="Times New Roman" w:cs="Times New Roman"/>
                <w:bCs/>
                <w:sz w:val="28"/>
                <w:szCs w:val="28"/>
              </w:rPr>
              <w:t>занятие-игра, обсуждение</w:t>
            </w:r>
          </w:p>
        </w:tc>
        <w:tc>
          <w:tcPr>
            <w:tcW w:w="1937" w:type="dxa"/>
            <w:shd w:val="clear" w:color="auto" w:fill="auto"/>
          </w:tcPr>
          <w:p>
            <w:pPr>
              <w:rPr>
                <w:rFonts w:ascii="Times New Roman" w:hAnsi="Times New Roman" w:cs="Times New Roman"/>
                <w:b/>
                <w:i/>
                <w:sz w:val="28"/>
                <w:szCs w:val="28"/>
              </w:rPr>
            </w:pPr>
            <w:r>
              <w:rPr>
                <w:rFonts w:ascii="Times New Roman" w:hAnsi="Times New Roman" w:cs="Times New Roman"/>
                <w:bCs/>
                <w:sz w:val="28"/>
                <w:szCs w:val="28"/>
              </w:rPr>
              <w:t>наблюдение</w:t>
            </w:r>
          </w:p>
        </w:tc>
      </w:tr>
      <w:tr>
        <w:trPr>
          <w:trHeight w:val="742"/>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28</w:t>
            </w:r>
          </w:p>
        </w:tc>
        <w:tc>
          <w:tcPr>
            <w:tcW w:w="4394" w:type="dxa"/>
            <w:shd w:val="clear" w:color="auto" w:fill="auto"/>
          </w:tcPr>
          <w:p>
            <w:pPr>
              <w:pStyle w:val="af0"/>
              <w:spacing w:line="276" w:lineRule="auto"/>
              <w:ind w:right="180"/>
              <w:jc w:val="center"/>
              <w:rPr>
                <w:sz w:val="28"/>
                <w:szCs w:val="28"/>
              </w:rPr>
            </w:pPr>
            <w:r>
              <w:rPr>
                <w:bCs/>
                <w:sz w:val="28"/>
                <w:szCs w:val="28"/>
              </w:rPr>
              <w:t>Классификация</w:t>
            </w:r>
            <w:r>
              <w:rPr>
                <w:sz w:val="28"/>
                <w:szCs w:val="28"/>
              </w:rPr>
              <w:t xml:space="preserve">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 обсуждение</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опрос</w:t>
            </w:r>
          </w:p>
        </w:tc>
      </w:tr>
      <w:tr>
        <w:trPr>
          <w:trHeight w:val="402"/>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29</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Артикуляционная гимнастика.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37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30</w:t>
            </w:r>
          </w:p>
        </w:tc>
        <w:tc>
          <w:tcPr>
            <w:tcW w:w="4394" w:type="dxa"/>
            <w:shd w:val="clear" w:color="auto" w:fill="auto"/>
          </w:tcPr>
          <w:p>
            <w:pPr>
              <w:pStyle w:val="a3"/>
              <w:shd w:val="clear" w:color="auto" w:fill="FFFFFF"/>
              <w:spacing w:before="0" w:beforeAutospacing="0" w:after="150" w:afterAutospacing="0" w:line="276" w:lineRule="auto"/>
              <w:jc w:val="center"/>
              <w:rPr>
                <w:color w:val="000000"/>
                <w:sz w:val="28"/>
                <w:szCs w:val="28"/>
              </w:rPr>
            </w:pPr>
            <w:r>
              <w:rPr>
                <w:sz w:val="28"/>
                <w:szCs w:val="28"/>
              </w:rPr>
              <w:t>Работа над упражнениями, направленными на развитие дыхания и свободы речевого аппарата, правильной артикуляции.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упражнение</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16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31</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Совершенствование навыка развития речевого аппарата. Дыхание, самомассаж, дикция.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1275" w:type="dxa"/>
            <w:shd w:val="clear" w:color="auto" w:fill="auto"/>
          </w:tcPr>
          <w:p>
            <w:pPr>
              <w:jc w:val="center"/>
              <w:rPr>
                <w:rFonts w:ascii="Times New Roman" w:hAnsi="Times New Roman" w:cs="Times New Roman"/>
                <w:bCs/>
                <w:sz w:val="28"/>
                <w:szCs w:val="28"/>
              </w:rPr>
            </w:pPr>
            <w:r>
              <w:rPr>
                <w:rFonts w:ascii="Times New Roman" w:hAnsi="Times New Roman" w:cs="Times New Roman"/>
                <w:bCs/>
                <w:sz w:val="28"/>
                <w:szCs w:val="28"/>
              </w:rPr>
              <w:t>Индивидуальная</w:t>
            </w:r>
          </w:p>
          <w:p>
            <w:pPr>
              <w:rPr>
                <w:rFonts w:ascii="Times New Roman" w:hAnsi="Times New Roman" w:cs="Times New Roman"/>
                <w:sz w:val="28"/>
                <w:szCs w:val="28"/>
              </w:rPr>
            </w:pPr>
            <w:r>
              <w:rPr>
                <w:rFonts w:ascii="Times New Roman" w:hAnsi="Times New Roman" w:cs="Times New Roman"/>
                <w:bCs/>
                <w:sz w:val="28"/>
                <w:szCs w:val="28"/>
              </w:rPr>
              <w:t>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Коллективный анализ</w:t>
            </w:r>
          </w:p>
        </w:tc>
      </w:tr>
      <w:tr>
        <w:trPr>
          <w:trHeight w:val="71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32</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«Основы практической работы над голосом».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опрос</w:t>
            </w:r>
          </w:p>
        </w:tc>
      </w:tr>
      <w:tr>
        <w:trPr>
          <w:trHeight w:val="69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33</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Творческие занятия по технике речи, мимическим и сценическим движениям.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творческая 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4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34</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Упражнения на тренировку силы голоса, диапазона голоса, тембра, дикции.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Упражнения</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34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35</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Игры со словами, развивающие связную образную речь.</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473"/>
        </w:trPr>
        <w:tc>
          <w:tcPr>
            <w:tcW w:w="11293" w:type="dxa"/>
            <w:gridSpan w:val="8"/>
            <w:shd w:val="clear" w:color="auto" w:fill="auto"/>
          </w:tcPr>
          <w:p>
            <w:pPr>
              <w:pStyle w:val="af0"/>
              <w:spacing w:line="276" w:lineRule="auto"/>
              <w:jc w:val="center"/>
              <w:rPr>
                <w:b/>
                <w:i/>
                <w:sz w:val="28"/>
                <w:szCs w:val="28"/>
              </w:rPr>
            </w:pPr>
            <w:r>
              <w:rPr>
                <w:b/>
                <w:i/>
                <w:sz w:val="28"/>
                <w:szCs w:val="28"/>
              </w:rPr>
              <w:t>5 Раздел «Ритмопластика»</w:t>
            </w:r>
          </w:p>
        </w:tc>
      </w:tr>
      <w:tr>
        <w:trPr>
          <w:trHeight w:val="27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36</w:t>
            </w:r>
          </w:p>
        </w:tc>
        <w:tc>
          <w:tcPr>
            <w:tcW w:w="4394" w:type="dxa"/>
            <w:shd w:val="clear" w:color="auto" w:fill="auto"/>
          </w:tcPr>
          <w:p>
            <w:pPr>
              <w:pStyle w:val="21"/>
              <w:spacing w:line="276" w:lineRule="auto"/>
              <w:jc w:val="center"/>
              <w:rPr>
                <w:rFonts w:ascii="Times New Roman" w:hAnsi="Times New Roman"/>
                <w:sz w:val="28"/>
                <w:szCs w:val="28"/>
              </w:rPr>
            </w:pPr>
            <w:r>
              <w:rPr>
                <w:rFonts w:ascii="Times New Roman" w:hAnsi="Times New Roman"/>
                <w:sz w:val="28"/>
                <w:szCs w:val="28"/>
              </w:rPr>
              <w:t>Развитие психофизического аппарата. Основы акробатики, работа с равновесием, работа с предметами.</w:t>
            </w:r>
          </w:p>
          <w:p>
            <w:pPr>
              <w:pStyle w:val="af0"/>
              <w:spacing w:line="276" w:lineRule="auto"/>
              <w:jc w:val="center"/>
              <w:rPr>
                <w:rFonts w:eastAsia="Calibri"/>
                <w:sz w:val="28"/>
                <w:szCs w:val="28"/>
                <w:lang w:eastAsia="en-US"/>
              </w:rPr>
            </w:pPr>
            <w:r>
              <w:rPr>
                <w:rFonts w:eastAsia="Calibri"/>
                <w:sz w:val="28"/>
                <w:szCs w:val="28"/>
                <w:lang w:eastAsia="en-US"/>
              </w:rPr>
              <w:t>Пластическая выразительность актера.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1275" w:type="dxa"/>
            <w:shd w:val="clear" w:color="auto" w:fill="auto"/>
          </w:tcPr>
          <w:p>
            <w:pPr>
              <w:jc w:val="center"/>
              <w:rPr>
                <w:rFonts w:ascii="Times New Roman" w:hAnsi="Times New Roman" w:cs="Times New Roman"/>
                <w:bCs/>
                <w:sz w:val="28"/>
                <w:szCs w:val="28"/>
              </w:rPr>
            </w:pPr>
            <w:r>
              <w:rPr>
                <w:rFonts w:ascii="Times New Roman" w:hAnsi="Times New Roman" w:cs="Times New Roman"/>
                <w:bCs/>
                <w:sz w:val="28"/>
                <w:szCs w:val="28"/>
              </w:rPr>
              <w:t>Фронтальная</w:t>
            </w:r>
          </w:p>
          <w:p>
            <w:pPr>
              <w:rPr>
                <w:rFonts w:ascii="Times New Roman" w:hAnsi="Times New Roman" w:cs="Times New Roman"/>
                <w:sz w:val="28"/>
                <w:szCs w:val="28"/>
              </w:rPr>
            </w:pPr>
            <w:r>
              <w:rPr>
                <w:rFonts w:ascii="Times New Roman" w:hAnsi="Times New Roman" w:cs="Times New Roman"/>
                <w:bCs/>
                <w:sz w:val="28"/>
                <w:szCs w:val="28"/>
              </w:rPr>
              <w:t>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1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37</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Упражнения на развитие жестикуляции рук и пластики тела. Невербальные символы.</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72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38</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Этюды на движение. Импровизация. Конкурсы “Мим” и “Походка”.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анализ</w:t>
            </w:r>
          </w:p>
        </w:tc>
      </w:tr>
      <w:tr>
        <w:trPr>
          <w:trHeight w:val="15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39</w:t>
            </w:r>
          </w:p>
        </w:tc>
        <w:tc>
          <w:tcPr>
            <w:tcW w:w="4394" w:type="dxa"/>
            <w:shd w:val="clear" w:color="auto" w:fill="auto"/>
          </w:tcPr>
          <w:p>
            <w:pPr>
              <w:pStyle w:val="a3"/>
              <w:shd w:val="clear" w:color="auto" w:fill="FFFFFF"/>
              <w:spacing w:before="0" w:beforeAutospacing="0" w:after="150" w:afterAutospacing="0" w:line="276" w:lineRule="auto"/>
              <w:jc w:val="center"/>
              <w:rPr>
                <w:rFonts w:eastAsia="Calibri"/>
                <w:sz w:val="28"/>
                <w:szCs w:val="28"/>
                <w:lang w:eastAsia="en-US"/>
              </w:rPr>
            </w:pPr>
            <w:r>
              <w:rPr>
                <w:rFonts w:eastAsia="Calibri"/>
                <w:sz w:val="28"/>
                <w:szCs w:val="28"/>
                <w:lang w:eastAsia="en-US"/>
              </w:rPr>
              <w:t>Совершенствование осанки и походки.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jc w:val="center"/>
              <w:rPr>
                <w:rFonts w:ascii="Times New Roman" w:hAnsi="Times New Roman" w:cs="Times New Roman"/>
                <w:bCs/>
                <w:sz w:val="28"/>
                <w:szCs w:val="28"/>
              </w:rPr>
            </w:pPr>
            <w:r>
              <w:rPr>
                <w:rFonts w:ascii="Times New Roman" w:hAnsi="Times New Roman" w:cs="Times New Roman"/>
                <w:bCs/>
                <w:sz w:val="28"/>
                <w:szCs w:val="28"/>
              </w:rPr>
              <w:t>Фронтальная</w:t>
            </w:r>
          </w:p>
          <w:p>
            <w:pPr>
              <w:rPr>
                <w:rFonts w:ascii="Times New Roman" w:hAnsi="Times New Roman" w:cs="Times New Roman"/>
                <w:sz w:val="28"/>
                <w:szCs w:val="28"/>
              </w:rPr>
            </w:pPr>
            <w:r>
              <w:rPr>
                <w:rFonts w:ascii="Times New Roman" w:hAnsi="Times New Roman" w:cs="Times New Roman"/>
                <w:bCs/>
                <w:sz w:val="28"/>
                <w:szCs w:val="28"/>
              </w:rPr>
              <w:t>работа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r>
      <w:tr>
        <w:trPr>
          <w:trHeight w:val="40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40</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Упражнения на развитие пластики. «Скульптор». Упражнения на передачу реакции человеческого тела на разные погодные условия «Краски времен года».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19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41</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Упражнение на развитие пластики «Сад», «Если бы я был»</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52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42</w:t>
            </w:r>
          </w:p>
        </w:tc>
        <w:tc>
          <w:tcPr>
            <w:tcW w:w="4394" w:type="dxa"/>
            <w:shd w:val="clear" w:color="auto" w:fill="auto"/>
          </w:tcPr>
          <w:p>
            <w:pPr>
              <w:jc w:val="center"/>
              <w:rPr>
                <w:rFonts w:ascii="Times New Roman" w:hAnsi="Times New Roman" w:cs="Times New Roman"/>
                <w:color w:val="000000"/>
                <w:sz w:val="28"/>
                <w:szCs w:val="28"/>
              </w:rPr>
            </w:pPr>
            <w:r>
              <w:rPr>
                <w:rFonts w:ascii="Times New Roman" w:hAnsi="Times New Roman" w:cs="Times New Roman"/>
                <w:sz w:val="28"/>
                <w:szCs w:val="28"/>
              </w:rPr>
              <w:t>Вхождение в образ. Сценка “Немое кино”</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тренинги</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наблюдение,  опросы</w:t>
            </w:r>
          </w:p>
        </w:tc>
      </w:tr>
      <w:tr>
        <w:trPr>
          <w:trHeight w:val="70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43</w:t>
            </w:r>
          </w:p>
        </w:tc>
        <w:tc>
          <w:tcPr>
            <w:tcW w:w="4394" w:type="dxa"/>
            <w:shd w:val="clear" w:color="auto" w:fill="auto"/>
          </w:tcPr>
          <w:p>
            <w:pPr>
              <w:pStyle w:val="a3"/>
              <w:shd w:val="clear" w:color="auto" w:fill="FFFFFF"/>
              <w:spacing w:before="0" w:after="150" w:line="276" w:lineRule="auto"/>
              <w:jc w:val="center"/>
              <w:rPr>
                <w:sz w:val="28"/>
                <w:szCs w:val="28"/>
              </w:rPr>
            </w:pPr>
            <w:r>
              <w:rPr>
                <w:rFonts w:eastAsia="Calibri"/>
                <w:sz w:val="28"/>
                <w:szCs w:val="28"/>
                <w:lang w:eastAsia="en-US"/>
              </w:rPr>
              <w:t>Пантомимические этюды «Один делает, другой мешает». («Движение в образе», «Ожидание», «Диалог»).</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22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44</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Танцевальная импровизация.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994" w:type="dxa"/>
            <w:gridSpan w:val="2"/>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Мастер класс</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Взаимо опросы</w:t>
            </w:r>
          </w:p>
        </w:tc>
      </w:tr>
      <w:tr>
        <w:trPr>
          <w:trHeight w:val="626"/>
        </w:trPr>
        <w:tc>
          <w:tcPr>
            <w:tcW w:w="11293" w:type="dxa"/>
            <w:gridSpan w:val="8"/>
            <w:shd w:val="clear" w:color="auto" w:fill="auto"/>
          </w:tcPr>
          <w:p>
            <w:pPr>
              <w:jc w:val="center"/>
              <w:rPr>
                <w:rFonts w:ascii="Times New Roman" w:hAnsi="Times New Roman" w:cs="Times New Roman"/>
                <w:b/>
                <w:i/>
                <w:sz w:val="28"/>
                <w:szCs w:val="28"/>
                <w:lang w:val="en-US"/>
              </w:rPr>
            </w:pPr>
            <w:r>
              <w:rPr>
                <w:rFonts w:ascii="Times New Roman" w:hAnsi="Times New Roman" w:cs="Times New Roman"/>
                <w:b/>
                <w:i/>
                <w:sz w:val="28"/>
                <w:szCs w:val="28"/>
              </w:rPr>
              <w:t>6 Раздел «Работа над пьесой»</w:t>
            </w:r>
          </w:p>
        </w:tc>
      </w:tr>
      <w:tr>
        <w:trPr>
          <w:trHeight w:val="69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lastRenderedPageBreak/>
              <w:t>45</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gridSpan w:val="2"/>
            <w:shd w:val="clear" w:color="auto" w:fill="auto"/>
          </w:tcPr>
          <w:p>
            <w:pPr>
              <w:jc w:val="center"/>
              <w:rPr>
                <w:rFonts w:ascii="Times New Roman" w:hAnsi="Times New Roman" w:cs="Times New Roman"/>
                <w:bCs/>
                <w:sz w:val="28"/>
                <w:szCs w:val="28"/>
              </w:rPr>
            </w:pPr>
            <w:r>
              <w:rPr>
                <w:rFonts w:ascii="Times New Roman" w:hAnsi="Times New Roman" w:cs="Times New Roman"/>
                <w:bCs/>
                <w:sz w:val="28"/>
                <w:szCs w:val="28"/>
              </w:rPr>
              <w:t>Словесные</w:t>
            </w:r>
          </w:p>
          <w:p>
            <w:pPr>
              <w:jc w:val="center"/>
              <w:rPr>
                <w:rFonts w:ascii="Times New Roman" w:hAnsi="Times New Roman" w:cs="Times New Roman"/>
                <w:bCs/>
                <w:sz w:val="28"/>
                <w:szCs w:val="28"/>
              </w:rPr>
            </w:pPr>
            <w:r>
              <w:rPr>
                <w:rFonts w:ascii="Times New Roman" w:hAnsi="Times New Roman" w:cs="Times New Roman"/>
                <w:bCs/>
                <w:sz w:val="28"/>
                <w:szCs w:val="28"/>
              </w:rPr>
              <w:t>формы работы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беседа, наблюдение, взаимоопросы</w:t>
            </w:r>
          </w:p>
        </w:tc>
      </w:tr>
      <w:tr>
        <w:trPr>
          <w:trHeight w:val="236"/>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46</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Повествовательный и драматический текст. Речевая характеристика персонажа. Речевое и внеречевое поведение. Монолог и диалог.</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взаимоопросы</w:t>
            </w:r>
          </w:p>
        </w:tc>
      </w:tr>
      <w:tr>
        <w:trPr>
          <w:trHeight w:val="75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47</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Работа в коллективе. Доверие. Умение подчиняться режиссёру. Выбор произведения и работа над ним.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групповые</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53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48</w:t>
            </w:r>
          </w:p>
        </w:tc>
        <w:tc>
          <w:tcPr>
            <w:tcW w:w="4394" w:type="dxa"/>
            <w:shd w:val="clear" w:color="auto" w:fill="auto"/>
          </w:tcPr>
          <w:p>
            <w:pPr>
              <w:ind w:right="180"/>
              <w:jc w:val="center"/>
              <w:rPr>
                <w:rFonts w:ascii="Times New Roman" w:hAnsi="Times New Roman" w:cs="Times New Roman"/>
                <w:sz w:val="28"/>
                <w:szCs w:val="28"/>
              </w:rPr>
            </w:pPr>
            <w:r>
              <w:rPr>
                <w:rFonts w:ascii="Times New Roman" w:hAnsi="Times New Roman" w:cs="Times New Roman"/>
                <w:sz w:val="28"/>
                <w:szCs w:val="28"/>
              </w:rPr>
              <w:t>Распределение ролей. Чтение по ролям.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0,5</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1,5</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групповые</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наблюдение</w:t>
            </w:r>
          </w:p>
        </w:tc>
      </w:tr>
      <w:tr>
        <w:trPr>
          <w:trHeight w:val="108"/>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49</w:t>
            </w:r>
          </w:p>
        </w:tc>
        <w:tc>
          <w:tcPr>
            <w:tcW w:w="4394" w:type="dxa"/>
            <w:shd w:val="clear" w:color="auto" w:fill="auto"/>
          </w:tcPr>
          <w:p>
            <w:pPr>
              <w:ind w:right="180"/>
              <w:jc w:val="center"/>
              <w:rPr>
                <w:rFonts w:ascii="Times New Roman" w:hAnsi="Times New Roman" w:cs="Times New Roman"/>
                <w:sz w:val="28"/>
                <w:szCs w:val="28"/>
              </w:rPr>
            </w:pPr>
            <w:r>
              <w:rPr>
                <w:rFonts w:ascii="Times New Roman" w:hAnsi="Times New Roman" w:cs="Times New Roman"/>
                <w:sz w:val="28"/>
                <w:szCs w:val="28"/>
              </w:rPr>
              <w:t>Репетиционные занятия по технике речи, движениям.</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игры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взаимоопросы</w:t>
            </w:r>
          </w:p>
        </w:tc>
      </w:tr>
      <w:tr>
        <w:trPr>
          <w:trHeight w:val="27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50</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взаимоопросы</w:t>
            </w:r>
          </w:p>
        </w:tc>
      </w:tr>
      <w:tr>
        <w:trPr>
          <w:trHeight w:val="180"/>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51</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Драматические паузы. Свет, костюмы, декорации</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sz w:val="28"/>
                <w:szCs w:val="28"/>
              </w:rPr>
              <w:t>беседа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анкетирование</w:t>
            </w:r>
          </w:p>
        </w:tc>
      </w:tr>
      <w:tr>
        <w:trPr>
          <w:trHeight w:val="39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52</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Репетиционные занятия по технике речи, движения.</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занятие-игра</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t>анкетирование</w:t>
            </w:r>
          </w:p>
        </w:tc>
      </w:tr>
      <w:tr>
        <w:trPr>
          <w:trHeight w:val="444"/>
        </w:trPr>
        <w:tc>
          <w:tcPr>
            <w:tcW w:w="9356" w:type="dxa"/>
            <w:gridSpan w:val="7"/>
            <w:shd w:val="clear" w:color="auto" w:fill="auto"/>
          </w:tcPr>
          <w:p>
            <w:pPr>
              <w:ind w:left="-108"/>
              <w:jc w:val="center"/>
              <w:rPr>
                <w:rFonts w:ascii="Times New Roman" w:hAnsi="Times New Roman" w:cs="Times New Roman"/>
                <w:b/>
                <w:i/>
                <w:sz w:val="28"/>
                <w:szCs w:val="28"/>
              </w:rPr>
            </w:pPr>
            <w:r>
              <w:rPr>
                <w:rFonts w:ascii="Times New Roman" w:hAnsi="Times New Roman" w:cs="Times New Roman"/>
                <w:b/>
                <w:i/>
                <w:sz w:val="28"/>
                <w:szCs w:val="28"/>
              </w:rPr>
              <w:t>Итоговое занятие</w:t>
            </w:r>
          </w:p>
        </w:tc>
        <w:tc>
          <w:tcPr>
            <w:tcW w:w="1937" w:type="dxa"/>
            <w:shd w:val="clear" w:color="auto" w:fill="auto"/>
          </w:tcPr>
          <w:p>
            <w:pPr>
              <w:rPr>
                <w:rFonts w:ascii="Times New Roman" w:hAnsi="Times New Roman" w:cs="Times New Roman"/>
                <w:sz w:val="28"/>
                <w:szCs w:val="28"/>
              </w:rPr>
            </w:pPr>
          </w:p>
        </w:tc>
      </w:tr>
      <w:tr>
        <w:trPr>
          <w:trHeight w:val="405"/>
        </w:trPr>
        <w:tc>
          <w:tcPr>
            <w:tcW w:w="709"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53</w:t>
            </w:r>
          </w:p>
        </w:tc>
        <w:tc>
          <w:tcPr>
            <w:tcW w:w="4394"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Викторина по разделам программы за весь учебный год.</w:t>
            </w:r>
            <w:r>
              <w:rPr>
                <w:rFonts w:ascii="Times New Roman" w:hAnsi="Times New Roman" w:cs="Times New Roman"/>
                <w:sz w:val="28"/>
                <w:szCs w:val="28"/>
              </w:rPr>
              <w:br/>
              <w:t xml:space="preserve"> Подведение итогов за прошедший год.</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852"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gridSpan w:val="2"/>
            <w:shd w:val="clear" w:color="auto" w:fill="auto"/>
          </w:tcPr>
          <w:p>
            <w:pPr>
              <w:rPr>
                <w:rFonts w:ascii="Times New Roman" w:hAnsi="Times New Roman" w:cs="Times New Roman"/>
                <w:sz w:val="28"/>
                <w:szCs w:val="28"/>
              </w:rPr>
            </w:pPr>
            <w:r>
              <w:rPr>
                <w:rFonts w:ascii="Times New Roman" w:hAnsi="Times New Roman" w:cs="Times New Roman"/>
                <w:bCs/>
                <w:sz w:val="28"/>
                <w:szCs w:val="28"/>
              </w:rPr>
              <w:t xml:space="preserve">Фронтальная работа. </w:t>
            </w:r>
            <w:r>
              <w:rPr>
                <w:rFonts w:ascii="Times New Roman" w:hAnsi="Times New Roman" w:cs="Times New Roman"/>
                <w:bCs/>
                <w:sz w:val="28"/>
                <w:szCs w:val="28"/>
              </w:rPr>
              <w:lastRenderedPageBreak/>
              <w:t>Словесные методы.</w:t>
            </w:r>
          </w:p>
        </w:tc>
        <w:tc>
          <w:tcPr>
            <w:tcW w:w="1937" w:type="dxa"/>
            <w:shd w:val="clear" w:color="auto" w:fill="auto"/>
          </w:tcPr>
          <w:p>
            <w:pPr>
              <w:rPr>
                <w:rFonts w:ascii="Times New Roman" w:hAnsi="Times New Roman" w:cs="Times New Roman"/>
                <w:sz w:val="28"/>
                <w:szCs w:val="28"/>
              </w:rPr>
            </w:pPr>
            <w:r>
              <w:rPr>
                <w:rFonts w:ascii="Times New Roman" w:hAnsi="Times New Roman" w:cs="Times New Roman"/>
                <w:bCs/>
                <w:sz w:val="28"/>
                <w:szCs w:val="28"/>
              </w:rPr>
              <w:lastRenderedPageBreak/>
              <w:t xml:space="preserve">Просмотр видеозаписи выступлений </w:t>
            </w:r>
            <w:r>
              <w:rPr>
                <w:rFonts w:ascii="Times New Roman" w:hAnsi="Times New Roman" w:cs="Times New Roman"/>
                <w:bCs/>
                <w:sz w:val="28"/>
                <w:szCs w:val="28"/>
              </w:rPr>
              <w:lastRenderedPageBreak/>
              <w:t>детей в течении года</w:t>
            </w:r>
          </w:p>
        </w:tc>
      </w:tr>
    </w:tbl>
    <w:p>
      <w:pPr>
        <w:shd w:val="clear" w:color="auto" w:fill="FFFFFF"/>
        <w:tabs>
          <w:tab w:val="left" w:pos="426"/>
        </w:tabs>
        <w:spacing w:after="0" w:line="360" w:lineRule="auto"/>
        <w:rPr>
          <w:rFonts w:ascii="Times New Roman" w:hAnsi="Times New Roman"/>
          <w:b/>
          <w:bCs/>
          <w:sz w:val="40"/>
          <w:szCs w:val="40"/>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Содержание программы.</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 xml:space="preserve">Тема 1. </w:t>
      </w:r>
      <w:r>
        <w:rPr>
          <w:rFonts w:ascii="Times New Roman" w:eastAsia="Times New Roman" w:hAnsi="Times New Roman" w:cs="Times New Roman"/>
          <w:b/>
          <w:i/>
          <w:kern w:val="36"/>
          <w:sz w:val="28"/>
          <w:szCs w:val="28"/>
        </w:rPr>
        <w:t xml:space="preserve">1 Раздел «Вводное занятие» </w:t>
      </w:r>
      <w:r>
        <w:rPr>
          <w:rFonts w:ascii="Times New Roman" w:eastAsia="Times New Roman" w:hAnsi="Times New Roman" w:cs="Times New Roman"/>
          <w:b/>
          <w:kern w:val="36"/>
          <w:sz w:val="28"/>
          <w:szCs w:val="28"/>
        </w:rPr>
        <w:t>(2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1. Знакомство с театральным объединением. ТБ. Игры на знакомство </w:t>
      </w:r>
      <w:r>
        <w:rPr>
          <w:rFonts w:ascii="Times New Roman" w:eastAsia="Times New Roman" w:hAnsi="Times New Roman" w:cs="Times New Roman"/>
          <w:kern w:val="36"/>
          <w:sz w:val="28"/>
          <w:szCs w:val="28"/>
        </w:rPr>
        <w:br/>
        <w:t>«Здравствуй, друг» (2 часа).</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i/>
          <w:kern w:val="36"/>
          <w:sz w:val="28"/>
          <w:szCs w:val="28"/>
        </w:rPr>
        <w:tab/>
        <w:t>2 Раздел «История театра. Театр как вид искусства»</w:t>
      </w:r>
      <w:r>
        <w:rPr>
          <w:rFonts w:ascii="Times New Roman" w:eastAsia="Times New Roman" w:hAnsi="Times New Roman" w:cs="Times New Roman"/>
          <w:b/>
          <w:kern w:val="36"/>
          <w:sz w:val="28"/>
          <w:szCs w:val="28"/>
        </w:rPr>
        <w:t xml:space="preserve"> (28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 Эволюция театра. Театр в России..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 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 Народные истоки театрального искусства славянский обряд «плювиальной» (дождевой магии) песни, пляски, игры, празднества).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5. Скоморохи – первые профессиональные актеры на Руси, их популярность в народе.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6. Рождение театра кукол. Зарубежные братья Петрушки. Виды кукольного театра. Знакомство с современным кукольным театром.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7. Знакомство с театральными профессиями. Спектакль – результат коллективного творчества. Кто есть кто в театре. Актер – «главное чудо театра».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8. Знакомство с произведениями великих драматургов мира. Выдающиеся театральные деятели и актеры.</w:t>
      </w:r>
      <w:r>
        <w:rPr>
          <w:rFonts w:ascii="Times New Roman" w:eastAsia="Times New Roman" w:hAnsi="Times New Roman" w:cs="Times New Roman"/>
          <w:bCs/>
          <w:kern w:val="36"/>
          <w:sz w:val="28"/>
          <w:szCs w:val="28"/>
        </w:rPr>
        <w:t xml:space="preserve"> (Биктемиров Шаукат Хасанович)</w:t>
      </w:r>
      <w:r>
        <w:rPr>
          <w:rFonts w:ascii="Times New Roman" w:eastAsia="Times New Roman" w:hAnsi="Times New Roman" w:cs="Times New Roman"/>
          <w:b/>
          <w:bCs/>
          <w:kern w:val="36"/>
          <w:sz w:val="28"/>
          <w:szCs w:val="28"/>
        </w:rPr>
        <w:t>.</w:t>
      </w:r>
      <w:r>
        <w:rPr>
          <w:rFonts w:ascii="Times New Roman" w:eastAsia="Times New Roman" w:hAnsi="Times New Roman" w:cs="Times New Roman"/>
          <w:kern w:val="36"/>
          <w:sz w:val="28"/>
          <w:szCs w:val="28"/>
        </w:rPr>
        <w:t xml:space="preserve"> Инсценированные мультсказок  Ш. Биктемирова. (5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9. Мизансцена как средство наиболее полного раскрытия образного содержания драматического произведения, способ достижения художественного впечатления.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10. Реплика - отражение характера персонажа. Место реплики в художественном строе театрального представления. (3 часа)</w:t>
      </w:r>
    </w:p>
    <w:p>
      <w:pPr>
        <w:shd w:val="clear" w:color="auto" w:fill="FFFFFF"/>
        <w:tabs>
          <w:tab w:val="left" w:pos="426"/>
        </w:tabs>
        <w:spacing w:after="0" w:line="360" w:lineRule="auto"/>
        <w:jc w:val="both"/>
        <w:rPr>
          <w:rFonts w:ascii="Times New Roman" w:eastAsia="Times New Roman" w:hAnsi="Times New Roman" w:cs="Times New Roman"/>
          <w:b/>
          <w:i/>
          <w:kern w:val="36"/>
          <w:sz w:val="28"/>
          <w:szCs w:val="28"/>
        </w:rPr>
      </w:pPr>
      <w:r>
        <w:rPr>
          <w:rFonts w:ascii="Times New Roman" w:eastAsia="Times New Roman" w:hAnsi="Times New Roman" w:cs="Times New Roman"/>
          <w:b/>
          <w:i/>
          <w:kern w:val="36"/>
          <w:sz w:val="28"/>
          <w:szCs w:val="28"/>
        </w:rPr>
        <w:tab/>
        <w:t>3 Раздел «Основы театральной культуры»</w:t>
      </w:r>
      <w:r>
        <w:rPr>
          <w:rFonts w:ascii="Times New Roman" w:eastAsia="Times New Roman" w:hAnsi="Times New Roman" w:cs="Times New Roman"/>
          <w:b/>
          <w:kern w:val="36"/>
          <w:sz w:val="28"/>
          <w:szCs w:val="28"/>
        </w:rPr>
        <w:t xml:space="preserve"> (39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11. Элементарные сведения о сценическом действии и практическое знакомство с его элементами.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12. Жест, мимика, движение. (9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13. Актерское мастерство на развитие памяти. Чтение наизусть стихотворений, отрывков из художественных произведений.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14. Практическое занятие на развитие внимания (2 часа).</w:t>
      </w:r>
    </w:p>
    <w:p>
      <w:pPr>
        <w:shd w:val="clear" w:color="auto" w:fill="FFFFFF"/>
        <w:tabs>
          <w:tab w:val="left" w:pos="426"/>
        </w:tabs>
        <w:spacing w:after="0" w:line="360" w:lineRule="auto"/>
        <w:ind w:left="426"/>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15. Слушать - это тоже действие. Слушание как действие актёра. Творческое взаимодействие с партнером.(3 часа).</w:t>
      </w:r>
      <w:r>
        <w:rPr>
          <w:rFonts w:ascii="Times New Roman" w:eastAsia="Times New Roman" w:hAnsi="Times New Roman" w:cs="Times New Roman"/>
          <w:kern w:val="36"/>
          <w:sz w:val="28"/>
          <w:szCs w:val="28"/>
        </w:rPr>
        <w:br/>
        <w:t>16.Технология общения в процессе взаимодействия людей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17. Этюды и упражнения с более развернутым текстом на развитие образных представлений (видений).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18. Нормы общения и поведения.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19. Этюд на состояние ожидания в заданной ситуации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20. Этюд “Звуковые потешки с речью”. Чтение стихотворения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21. Искусство диалога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22. Интонация, настроение, характер персонажа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23. Театральная сцена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24. Творческое взаимодействие с партнером.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25. Творческое действие в условиях сценического вымысла. (2 часа).</w:t>
      </w:r>
    </w:p>
    <w:p>
      <w:pPr>
        <w:shd w:val="clear" w:color="auto" w:fill="FFFFFF"/>
        <w:tabs>
          <w:tab w:val="left" w:pos="426"/>
        </w:tabs>
        <w:spacing w:after="0" w:line="360" w:lineRule="auto"/>
        <w:jc w:val="both"/>
        <w:rPr>
          <w:rFonts w:ascii="Times New Roman" w:eastAsia="Times New Roman" w:hAnsi="Times New Roman" w:cs="Times New Roman"/>
          <w:b/>
          <w:i/>
          <w:kern w:val="36"/>
          <w:sz w:val="28"/>
          <w:szCs w:val="28"/>
        </w:rPr>
      </w:pPr>
      <w:r>
        <w:rPr>
          <w:rFonts w:ascii="Times New Roman" w:eastAsia="Times New Roman" w:hAnsi="Times New Roman" w:cs="Times New Roman"/>
          <w:b/>
          <w:i/>
          <w:kern w:val="36"/>
          <w:sz w:val="28"/>
          <w:szCs w:val="28"/>
        </w:rPr>
        <w:tab/>
        <w:t>4 Раздел «Сценическая речь» (30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26. «Роль чтения вслух в повышении общей читательской культуры». Анатомия, физиология и гигиена речевого аппарата. Литературное произношение.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27. Основы сценической «лепки» фразы (логика речи). Понятие о фразе. Естественное построение фразы. Фраза простая и сложная. Основа и пояснение фразы.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28. Классификация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29. Артикуляционная гимнастика.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30. Работа над упражнениями, направленными на развитие дыхания и свободы речевого аппарата, правильной артикуляции. (5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31. Совершенствование навыка развития речевого аппарата. Дыхание, самомассаж, дикция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32. «Основы практической работы над голосом».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33. Творческие занятия по технике речи, мимическим и сценическим движениям.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34. Упражнения на тренировку силы голоса, диапазона голоса, тембра, дикции.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35. Игры со словами, развивающие связную образную речь. (2 часа).</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i/>
          <w:kern w:val="36"/>
          <w:sz w:val="28"/>
          <w:szCs w:val="28"/>
        </w:rPr>
        <w:tab/>
        <w:t>5 Раздел «Ритмопластика» (22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36. Развитие психофизического аппарата. Основы акробатики, работа с равновесием, работа с предметами. Пластическая выразительность актера. (6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37. Упражнения на развитие жестикуляции рук и пластики тела. Невербальные символы.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38. Этюды на движение. Импровизация. Конкурсы “Мим” и “Походка”..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39.Совершенствование осанки и походки.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40. Упражнения на развитие пластики. «Скульптор». Упражнения на передачу реакции человеческого тела на разные погодные условия «Краски времен года».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41. Упражнение на развитие пластики «Сад», «Если бы я был»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42. Вхождение в образ. Сценка “Немое кино”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43. Пантомимические этюды «Один делает, другой мешает». («Движение в образе», «Ожидание», «Диалог»). (1 час).</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44. Танцевальная импровизация (2 часа).</w:t>
      </w:r>
    </w:p>
    <w:p>
      <w:pPr>
        <w:shd w:val="clear" w:color="auto" w:fill="FFFFFF"/>
        <w:tabs>
          <w:tab w:val="left" w:pos="426"/>
        </w:tabs>
        <w:spacing w:after="0" w:line="360" w:lineRule="auto"/>
        <w:jc w:val="both"/>
        <w:rPr>
          <w:rFonts w:ascii="Times New Roman" w:eastAsia="Times New Roman" w:hAnsi="Times New Roman" w:cs="Times New Roman"/>
          <w:b/>
          <w:i/>
          <w:kern w:val="36"/>
          <w:sz w:val="28"/>
          <w:szCs w:val="28"/>
        </w:rPr>
      </w:pPr>
      <w:r>
        <w:rPr>
          <w:rFonts w:ascii="Times New Roman" w:eastAsia="Times New Roman" w:hAnsi="Times New Roman" w:cs="Times New Roman"/>
          <w:b/>
          <w:i/>
          <w:kern w:val="36"/>
          <w:sz w:val="28"/>
          <w:szCs w:val="28"/>
        </w:rPr>
        <w:tab/>
        <w:t>6 Раздел «Работа над пьесой» (23 часов)</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45. Особенности композиционного построения пьесы: ее экспозиция, завязка, кульминация и развязка. Время в пьесе. Персонажи - действующие лица спектакля.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46. Повествовательный и драматический текст. Речевая характеристика персонажа. Речевое и внеречевое поведение. Монолог и диалог. (4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47. Работа в коллективе. Доверие. Умение подчиняться режиссёру. Выбор произведения и работа над ним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48. Распределение ролей. Чтение по ролям.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49. Репетиционные занятия по технике речи, движениям. (2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50. 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51. Драматические паузы. Свет, костюмы, декорации (3 часа).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52. Репетиционные занятия по технике речи, движения. (4 часа).</w:t>
      </w:r>
    </w:p>
    <w:p>
      <w:pPr>
        <w:shd w:val="clear" w:color="auto" w:fill="FFFFFF"/>
        <w:tabs>
          <w:tab w:val="left" w:pos="426"/>
        </w:tabs>
        <w:spacing w:after="0" w:line="360" w:lineRule="auto"/>
        <w:jc w:val="both"/>
        <w:rPr>
          <w:rFonts w:ascii="Times New Roman" w:eastAsia="Times New Roman" w:hAnsi="Times New Roman" w:cs="Times New Roman"/>
          <w:b/>
          <w:i/>
          <w:kern w:val="36"/>
          <w:sz w:val="28"/>
          <w:szCs w:val="28"/>
        </w:rPr>
      </w:pPr>
      <w:r>
        <w:rPr>
          <w:rFonts w:ascii="Times New Roman" w:eastAsia="Times New Roman" w:hAnsi="Times New Roman" w:cs="Times New Roman"/>
          <w:b/>
          <w:i/>
          <w:kern w:val="36"/>
          <w:sz w:val="28"/>
          <w:szCs w:val="28"/>
        </w:rPr>
        <w:tab/>
        <w:t xml:space="preserve">Итоговое занятие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i/>
          <w:kern w:val="36"/>
          <w:sz w:val="28"/>
          <w:szCs w:val="28"/>
        </w:rPr>
        <w:tab/>
      </w:r>
      <w:r>
        <w:rPr>
          <w:rFonts w:ascii="Times New Roman" w:eastAsia="Times New Roman" w:hAnsi="Times New Roman" w:cs="Times New Roman"/>
          <w:kern w:val="36"/>
          <w:sz w:val="28"/>
          <w:szCs w:val="28"/>
        </w:rPr>
        <w:t>53. Викторина по разделам программы за весь учебный год.</w:t>
      </w:r>
      <w:r>
        <w:rPr>
          <w:rFonts w:ascii="Times New Roman" w:eastAsia="Times New Roman" w:hAnsi="Times New Roman" w:cs="Times New Roman"/>
          <w:kern w:val="36"/>
          <w:sz w:val="28"/>
          <w:szCs w:val="28"/>
        </w:rPr>
        <w:br/>
        <w:t xml:space="preserve"> Подведение итогов за прошедший год. (1 час).</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kern w:val="36"/>
          <w:sz w:val="28"/>
          <w:szCs w:val="28"/>
        </w:rPr>
        <w:tab/>
      </w:r>
      <w:r>
        <w:rPr>
          <w:rFonts w:ascii="Times New Roman" w:eastAsia="Times New Roman" w:hAnsi="Times New Roman" w:cs="Times New Roman"/>
          <w:b/>
          <w:kern w:val="36"/>
          <w:sz w:val="28"/>
          <w:szCs w:val="28"/>
        </w:rPr>
        <w:t>Организационно-педагогические условия реализации программы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u w:val="single"/>
        </w:rPr>
      </w:pPr>
      <w:r>
        <w:rPr>
          <w:rFonts w:ascii="Times New Roman" w:eastAsia="Times New Roman" w:hAnsi="Times New Roman" w:cs="Times New Roman"/>
          <w:kern w:val="36"/>
          <w:sz w:val="28"/>
          <w:szCs w:val="28"/>
          <w:u w:val="single"/>
        </w:rPr>
        <w:t>Методическое обеспечение программы</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Музыкальный центр;</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музыкальная фонотека;</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аудио и видео кассеты;</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СД – диски;</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костюмы, декорации, необходимые для работы над созданием театральных постановок;</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элементы костюмов для создания образов;</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пальчиковые куклы;</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сценический грим;</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видеокамера для съёмок и анализа выступлений.</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Электронные презентации «Правила поведения в театре»</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«Виды театрального искусства»</w:t>
      </w:r>
    </w:p>
    <w:p>
      <w:pPr>
        <w:numPr>
          <w:ilvl w:val="0"/>
          <w:numId w:val="22"/>
        </w:num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Сценарии сказок, пьес, детские книги.</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u w:val="single"/>
        </w:rPr>
      </w:pP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u w:val="single"/>
        </w:rPr>
      </w:pPr>
      <w:r>
        <w:rPr>
          <w:rFonts w:ascii="Times New Roman" w:eastAsia="Times New Roman" w:hAnsi="Times New Roman" w:cs="Times New Roman"/>
          <w:b/>
          <w:kern w:val="36"/>
          <w:sz w:val="28"/>
          <w:szCs w:val="28"/>
          <w:u w:val="single"/>
        </w:rPr>
        <w:t>Учебно-методическое обеспечение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Занятия проводятся 2 раз в неделю. Продолжительность занятия 2 академический час (90 минут). Чередование видов деятельности, присутствие игровых форм позволяет поддерживать активный темп работы и избегать переутомления учащихся. Все занятия коллективные, сочетают в себе два основных вида деятельности: беседа о специфике театрального искусства и игра. На первых занятиях преобладают игровые формы, которые дают возможность ребенку «рассказать» о себе, познакомиться, учат действию и общению в коллективе.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Одним из средств достижения поставленной цели выступает художественная игра. В игровой форме происходит знакомство с новыми видами деятельности, приобретение навыков творческих действий. Таким образом, кроме приобретения новых знаний и умений, происходит обогащение жизненного опыта учащихся.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При работе над постановкой спектакля целесообразно разделение участников на следующие группы: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солисты: в эту группу входят дети, имеющие достаточно высокий уровень развития театральных способностей, а также дети с перспективой их развития;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актерская группа: основные действующие лица на сцене;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дублёры: в эту группу могут входить дети, которым в силу различных причин требуется более длительный период овладения сценической грамотой.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Все эти малые группы мобильны, при следующих постановках дети могут быть переведены из одной группы в другую.</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Основные виды деятельности: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беседа;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экскурсии;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уроки сценической грамоты;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игровые виды деятельности;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вокально-хоровая работа;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выразительное чтение;</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создание масок, костюмов, декораций;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участие в постановке спектакля.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Формы аттестации / контроля: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ab/>
        <w:t>Аттестация обучающихся проводится в конце изучения каждого года обучения.</w:t>
      </w:r>
    </w:p>
    <w:p>
      <w:pPr>
        <w:shd w:val="clear" w:color="auto" w:fill="FFFFFF"/>
        <w:tabs>
          <w:tab w:val="left" w:pos="426"/>
        </w:tabs>
        <w:spacing w:after="0" w:line="360" w:lineRule="auto"/>
        <w:jc w:val="both"/>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ab/>
        <w:t>Оценочные материалы</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понимать и принимать учебную задачу, сформулированную учителем;</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планировать свои действия на отдельных этапах работы над пьесой;</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осуществлять контроль, коррекцию и оценку результатов своей деятельности;</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анализировать причины успеха/неуспеха, осваивать с помощью учителя позитивные установки типа: «У меня всё получится», «Я ещё многое смогу».</w:t>
      </w:r>
    </w:p>
    <w:p>
      <w:pPr>
        <w:shd w:val="clear" w:color="auto" w:fill="FFFFFF"/>
        <w:tabs>
          <w:tab w:val="left" w:pos="426"/>
        </w:tabs>
        <w:spacing w:after="0" w:line="360" w:lineRule="auto"/>
        <w:jc w:val="both"/>
        <w:rPr>
          <w:rFonts w:ascii="Times New Roman" w:eastAsia="Times New Roman" w:hAnsi="Times New Roman" w:cs="Times New Roman"/>
          <w:iCs/>
          <w:kern w:val="36"/>
          <w:sz w:val="28"/>
          <w:szCs w:val="28"/>
        </w:rPr>
      </w:pPr>
      <w:r>
        <w:rPr>
          <w:rFonts w:ascii="Times New Roman" w:eastAsia="Times New Roman" w:hAnsi="Times New Roman" w:cs="Times New Roman"/>
          <w:iCs/>
          <w:kern w:val="36"/>
          <w:sz w:val="28"/>
          <w:szCs w:val="28"/>
        </w:rPr>
        <w:tab/>
        <w:t>- работать в группе, учитывать мнения партнёров, отличные от собственных;</w:t>
      </w:r>
    </w:p>
    <w:p>
      <w:pPr>
        <w:shd w:val="clear" w:color="auto" w:fill="FFFFFF"/>
        <w:tabs>
          <w:tab w:val="left" w:pos="426"/>
        </w:tabs>
        <w:spacing w:after="0" w:line="360" w:lineRule="auto"/>
        <w:jc w:val="both"/>
        <w:rPr>
          <w:rFonts w:ascii="Times New Roman" w:eastAsia="Times New Roman" w:hAnsi="Times New Roman" w:cs="Times New Roman"/>
          <w:iCs/>
          <w:kern w:val="36"/>
          <w:sz w:val="28"/>
          <w:szCs w:val="28"/>
        </w:rPr>
      </w:pPr>
      <w:r>
        <w:rPr>
          <w:rFonts w:ascii="Times New Roman" w:eastAsia="Times New Roman" w:hAnsi="Times New Roman" w:cs="Times New Roman"/>
          <w:kern w:val="36"/>
          <w:sz w:val="28"/>
          <w:szCs w:val="28"/>
        </w:rPr>
        <w:tab/>
        <w:t>-  обращаться за помощью;</w:t>
      </w:r>
    </w:p>
    <w:p>
      <w:pPr>
        <w:shd w:val="clear" w:color="auto" w:fill="FFFFFF"/>
        <w:tabs>
          <w:tab w:val="left" w:pos="426"/>
        </w:tabs>
        <w:spacing w:after="0" w:line="360" w:lineRule="auto"/>
        <w:jc w:val="both"/>
        <w:rPr>
          <w:rFonts w:ascii="Times New Roman" w:eastAsia="Times New Roman" w:hAnsi="Times New Roman" w:cs="Times New Roman"/>
          <w:iCs/>
          <w:kern w:val="36"/>
          <w:sz w:val="28"/>
          <w:szCs w:val="28"/>
        </w:rPr>
      </w:pPr>
      <w:r>
        <w:rPr>
          <w:rFonts w:ascii="Times New Roman" w:eastAsia="Times New Roman" w:hAnsi="Times New Roman" w:cs="Times New Roman"/>
          <w:kern w:val="36"/>
          <w:sz w:val="28"/>
          <w:szCs w:val="28"/>
        </w:rPr>
        <w:tab/>
        <w:t>-  формулировать свои затруднения;</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  предлагать помощь и сотрудничество;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слушать собеседника;</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 договариваться о распределении функций и ролей в совместной деятельности, приходить к общему решению;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формулировать собственное мнение и позицию;</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xml:space="preserve">-  осуществлять взаимный контроль; </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ab/>
        <w:t>- адекватно оценивать собственное поведение и поведение окружающих</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Список литературы:</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1. Бывальцева М.В. Детское видение зрелищного искусства / М.В. Бывальцева //Нач. школа – 2015. - №12. – С. 45 – 49.</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2. Домашний театр – Серия «Через игру – к совершенству» - М.: «Лист», 2017. - 192 с.</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3. Голловский Б.П. Кукольная Москва / Б.П. Голловский // Детская энциклопедия – 2016 - №4. – 54 с.</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4. Горский В.А. Примерные программы внеурочной деятельности. Начальное и основное образование / В.А. Горский, А.А. Тимофеев, Д.В. Смирнов. – М. :</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Просвещение, 2010 – 111 с.</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5. Новолодская Е.Г. Театральная педагогика как креативная технология</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реализации здравотворческого подхода к образованию / Е.Г. Новолодская // Нач. школа – 2008. - №5. – С. 43 – 46.</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6. Театр ХХ века / Н. Дубинина // Клѐпа – 1996. - №63. - 32 с.</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7. Цилипко А.П. Музыкально – театральное воспитание учащихся начальных</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классов / А.П. Цилипко // Нач. школа – 2007. - №1. – С. 84 – 87.</w:t>
      </w:r>
    </w:p>
    <w:p>
      <w:pPr>
        <w:shd w:val="clear" w:color="auto" w:fill="FFFFFF"/>
        <w:tabs>
          <w:tab w:val="left" w:pos="426"/>
        </w:tabs>
        <w:spacing w:after="0" w:line="360" w:lineRule="auto"/>
        <w:jc w:val="both"/>
        <w:rPr>
          <w:rFonts w:ascii="Times New Roman" w:eastAsia="Times New Roman" w:hAnsi="Times New Roman" w:cs="Times New Roman"/>
          <w:bCs/>
          <w:iCs/>
          <w:kern w:val="36"/>
          <w:sz w:val="28"/>
          <w:szCs w:val="28"/>
        </w:rPr>
      </w:pPr>
      <w:r>
        <w:rPr>
          <w:rFonts w:ascii="Times New Roman" w:eastAsia="Times New Roman" w:hAnsi="Times New Roman" w:cs="Times New Roman"/>
          <w:bCs/>
          <w:iCs/>
          <w:kern w:val="36"/>
          <w:sz w:val="28"/>
          <w:szCs w:val="28"/>
        </w:rPr>
        <w:tab/>
        <w:t>8. Чудиновских И.А. К вопросу о преподавании предмета «Театр» в начальных классах / И.А. Чудиновских // Нач. школа – 2001. - №7..</w:t>
      </w: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sectPr>
          <w:footerReference w:type="default" r:id="rId9"/>
          <w:pgSz w:w="11906" w:h="16838"/>
          <w:pgMar w:top="567" w:right="851" w:bottom="567" w:left="1134" w:header="709" w:footer="709" w:gutter="0"/>
          <w:cols w:space="708"/>
          <w:docGrid w:linePitch="360"/>
        </w:sectPr>
      </w:pPr>
    </w:p>
    <w:p>
      <w:pPr>
        <w:tabs>
          <w:tab w:val="center" w:pos="5173"/>
          <w:tab w:val="left" w:pos="8925"/>
        </w:tabs>
        <w:spacing w:after="0"/>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pPr>
        <w:tabs>
          <w:tab w:val="center" w:pos="5173"/>
          <w:tab w:val="left" w:pos="8925"/>
        </w:tabs>
        <w:spacing w:after="0"/>
        <w:jc w:val="center"/>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p>
      <w:pPr>
        <w:spacing w:after="0"/>
        <w:jc w:val="both"/>
        <w:rPr>
          <w:rFonts w:ascii="Times New Roman" w:hAnsi="Times New Roman" w:cs="Times New Roman"/>
          <w:sz w:val="28"/>
          <w:szCs w:val="28"/>
        </w:rPr>
      </w:pPr>
      <w:r>
        <w:rPr>
          <w:rFonts w:ascii="Times New Roman" w:hAnsi="Times New Roman" w:cs="Times New Roman"/>
          <w:sz w:val="28"/>
          <w:szCs w:val="28"/>
        </w:rPr>
        <w:t>1. Дидактическое обеспечение реализации программы разработано в соответствии с учебным планом программы и ориентировано на личностные и мета предметные результаты образования. Для обеспечения наглядности и доступности изучаемого материала педагогом используются:</w:t>
      </w:r>
    </w:p>
    <w:p>
      <w:pPr>
        <w:spacing w:after="0"/>
        <w:jc w:val="both"/>
        <w:rPr>
          <w:rFonts w:ascii="Times New Roman" w:hAnsi="Times New Roman" w:cs="Times New Roman"/>
          <w:sz w:val="28"/>
          <w:szCs w:val="28"/>
        </w:rPr>
      </w:pPr>
      <w:r>
        <w:rPr>
          <w:rFonts w:ascii="Times New Roman" w:hAnsi="Times New Roman" w:cs="Times New Roman"/>
          <w:sz w:val="28"/>
          <w:szCs w:val="28"/>
        </w:rPr>
        <w:t>• Методические разработки занятий по темам программы.</w:t>
      </w:r>
    </w:p>
    <w:p>
      <w:pPr>
        <w:spacing w:after="0"/>
        <w:jc w:val="both"/>
        <w:rPr>
          <w:rFonts w:ascii="Times New Roman" w:hAnsi="Times New Roman" w:cs="Times New Roman"/>
          <w:sz w:val="28"/>
          <w:szCs w:val="28"/>
        </w:rPr>
      </w:pPr>
      <w:r>
        <w:rPr>
          <w:rFonts w:ascii="Times New Roman" w:hAnsi="Times New Roman" w:cs="Times New Roman"/>
          <w:sz w:val="28"/>
          <w:szCs w:val="28"/>
        </w:rPr>
        <w:t>• Видеоматериалы (видеоролики и информационные материалы на сайте, посвящѐнном данной программе).</w:t>
      </w:r>
    </w:p>
    <w:p>
      <w:pPr>
        <w:spacing w:after="0"/>
        <w:jc w:val="both"/>
        <w:rPr>
          <w:rFonts w:ascii="Times New Roman" w:hAnsi="Times New Roman" w:cs="Times New Roman"/>
          <w:sz w:val="28"/>
          <w:szCs w:val="28"/>
        </w:rPr>
      </w:pPr>
      <w:r>
        <w:rPr>
          <w:rFonts w:ascii="Times New Roman" w:hAnsi="Times New Roman" w:cs="Times New Roman"/>
          <w:sz w:val="28"/>
          <w:szCs w:val="28"/>
        </w:rPr>
        <w:t>•Готовые изделия учащихся предыдущего года обучения.</w:t>
      </w:r>
    </w:p>
    <w:p>
      <w:pPr>
        <w:spacing w:after="0"/>
        <w:jc w:val="both"/>
        <w:rPr>
          <w:rFonts w:ascii="Times New Roman" w:hAnsi="Times New Roman" w:cs="Times New Roman"/>
          <w:sz w:val="28"/>
          <w:szCs w:val="28"/>
        </w:rPr>
      </w:pPr>
      <w:r>
        <w:rPr>
          <w:rFonts w:ascii="Times New Roman" w:hAnsi="Times New Roman" w:cs="Times New Roman"/>
          <w:sz w:val="28"/>
          <w:szCs w:val="28"/>
        </w:rPr>
        <w:t>• Конструкции изготовленные педагогом.</w:t>
      </w:r>
    </w:p>
    <w:p>
      <w:pPr>
        <w:spacing w:after="0"/>
        <w:jc w:val="both"/>
        <w:rPr>
          <w:rFonts w:ascii="Times New Roman" w:hAnsi="Times New Roman" w:cs="Times New Roman"/>
          <w:sz w:val="28"/>
          <w:szCs w:val="28"/>
        </w:rPr>
      </w:pPr>
      <w:r>
        <w:rPr>
          <w:rFonts w:ascii="Times New Roman" w:hAnsi="Times New Roman" w:cs="Times New Roman"/>
          <w:sz w:val="28"/>
          <w:szCs w:val="28"/>
        </w:rPr>
        <w:t>• Стенды: «Уголок безопасности», «Наши достижения».</w:t>
      </w:r>
    </w:p>
    <w:p>
      <w:pPr>
        <w:spacing w:after="0"/>
        <w:jc w:val="both"/>
        <w:rPr>
          <w:rFonts w:ascii="Times New Roman" w:hAnsi="Times New Roman" w:cs="Times New Roman"/>
          <w:sz w:val="28"/>
          <w:szCs w:val="28"/>
        </w:rPr>
      </w:pPr>
      <w:r>
        <w:rPr>
          <w:rFonts w:ascii="Times New Roman" w:hAnsi="Times New Roman" w:cs="Times New Roman"/>
          <w:sz w:val="28"/>
          <w:szCs w:val="28"/>
        </w:rPr>
        <w:t>2.Методическое обеспечение программы</w:t>
      </w:r>
    </w:p>
    <w:p>
      <w:pPr>
        <w:spacing w:after="0"/>
        <w:jc w:val="both"/>
        <w:rPr>
          <w:rFonts w:ascii="Times New Roman" w:hAnsi="Times New Roman" w:cs="Times New Roman"/>
          <w:sz w:val="28"/>
          <w:szCs w:val="28"/>
        </w:rPr>
      </w:pPr>
      <w:r>
        <w:rPr>
          <w:rFonts w:ascii="Times New Roman" w:hAnsi="Times New Roman" w:cs="Times New Roman"/>
          <w:sz w:val="28"/>
          <w:szCs w:val="28"/>
        </w:rPr>
        <w:t>При организации учебно-воспитательного процесса учитываются:</w:t>
      </w:r>
    </w:p>
    <w:p>
      <w:pPr>
        <w:spacing w:after="0"/>
        <w:jc w:val="both"/>
        <w:rPr>
          <w:rFonts w:ascii="Times New Roman" w:hAnsi="Times New Roman" w:cs="Times New Roman"/>
          <w:sz w:val="28"/>
          <w:szCs w:val="28"/>
        </w:rPr>
      </w:pPr>
      <w:r>
        <w:rPr>
          <w:rFonts w:ascii="Times New Roman" w:hAnsi="Times New Roman" w:cs="Times New Roman"/>
          <w:sz w:val="28"/>
          <w:szCs w:val="28"/>
        </w:rPr>
        <w:t>• потребности, интересы учащихся;</w:t>
      </w:r>
    </w:p>
    <w:p>
      <w:pPr>
        <w:spacing w:after="0"/>
        <w:jc w:val="both"/>
        <w:rPr>
          <w:rFonts w:ascii="Times New Roman" w:hAnsi="Times New Roman" w:cs="Times New Roman"/>
          <w:sz w:val="28"/>
          <w:szCs w:val="28"/>
        </w:rPr>
      </w:pPr>
      <w:r>
        <w:rPr>
          <w:rFonts w:ascii="Times New Roman" w:hAnsi="Times New Roman" w:cs="Times New Roman"/>
          <w:sz w:val="28"/>
          <w:szCs w:val="28"/>
        </w:rPr>
        <w:t>• уровень развития первичного коллектива;</w:t>
      </w:r>
    </w:p>
    <w:p>
      <w:pPr>
        <w:spacing w:after="0"/>
        <w:jc w:val="both"/>
        <w:rPr>
          <w:rFonts w:ascii="Times New Roman" w:hAnsi="Times New Roman" w:cs="Times New Roman"/>
          <w:sz w:val="28"/>
          <w:szCs w:val="28"/>
        </w:rPr>
      </w:pPr>
      <w:r>
        <w:rPr>
          <w:rFonts w:ascii="Times New Roman" w:hAnsi="Times New Roman" w:cs="Times New Roman"/>
          <w:sz w:val="28"/>
          <w:szCs w:val="28"/>
        </w:rPr>
        <w:t>•уровень развития и самооценка ребенка, его социальный статус;</w:t>
      </w:r>
    </w:p>
    <w:p>
      <w:pPr>
        <w:spacing w:after="0"/>
        <w:jc w:val="both"/>
        <w:rPr>
          <w:rFonts w:ascii="Times New Roman" w:hAnsi="Times New Roman" w:cs="Times New Roman"/>
          <w:sz w:val="28"/>
          <w:szCs w:val="28"/>
        </w:rPr>
      </w:pPr>
      <w:r>
        <w:rPr>
          <w:rFonts w:ascii="Times New Roman" w:hAnsi="Times New Roman" w:cs="Times New Roman"/>
          <w:sz w:val="28"/>
          <w:szCs w:val="28"/>
        </w:rPr>
        <w:t>К каждому ребенку применяется индивидуальный подход:</w:t>
      </w:r>
    </w:p>
    <w:p>
      <w:pPr>
        <w:spacing w:after="0"/>
        <w:jc w:val="both"/>
        <w:rPr>
          <w:rFonts w:ascii="Times New Roman" w:hAnsi="Times New Roman" w:cs="Times New Roman"/>
          <w:sz w:val="28"/>
          <w:szCs w:val="28"/>
        </w:rPr>
      </w:pPr>
      <w:r>
        <w:rPr>
          <w:rFonts w:ascii="Times New Roman" w:hAnsi="Times New Roman" w:cs="Times New Roman"/>
          <w:sz w:val="28"/>
          <w:szCs w:val="28"/>
        </w:rPr>
        <w:t>• осознание и признание права на свободу выбора;</w:t>
      </w:r>
    </w:p>
    <w:p>
      <w:pPr>
        <w:spacing w:after="0"/>
        <w:jc w:val="both"/>
        <w:rPr>
          <w:rFonts w:ascii="Times New Roman" w:hAnsi="Times New Roman" w:cs="Times New Roman"/>
          <w:sz w:val="28"/>
          <w:szCs w:val="28"/>
        </w:rPr>
      </w:pPr>
      <w:r>
        <w:rPr>
          <w:rFonts w:ascii="Times New Roman" w:hAnsi="Times New Roman" w:cs="Times New Roman"/>
          <w:sz w:val="28"/>
          <w:szCs w:val="28"/>
        </w:rPr>
        <w:t>• оценка не личности ребенка, а его деятельности, поступков;</w:t>
      </w:r>
    </w:p>
    <w:p>
      <w:pPr>
        <w:spacing w:after="0"/>
        <w:jc w:val="both"/>
        <w:rPr>
          <w:rFonts w:ascii="Times New Roman" w:hAnsi="Times New Roman" w:cs="Times New Roman"/>
          <w:sz w:val="28"/>
          <w:szCs w:val="28"/>
        </w:rPr>
      </w:pPr>
      <w:r>
        <w:rPr>
          <w:rFonts w:ascii="Times New Roman" w:hAnsi="Times New Roman" w:cs="Times New Roman"/>
          <w:sz w:val="28"/>
          <w:szCs w:val="28"/>
        </w:rPr>
        <w:t>• умение смотреть на проблему глазами ребенка;</w:t>
      </w:r>
    </w:p>
    <w:p>
      <w:pPr>
        <w:spacing w:after="0"/>
        <w:jc w:val="both"/>
        <w:rPr>
          <w:rFonts w:ascii="Times New Roman" w:hAnsi="Times New Roman" w:cs="Times New Roman"/>
          <w:sz w:val="28"/>
          <w:szCs w:val="28"/>
        </w:rPr>
      </w:pPr>
      <w:r>
        <w:rPr>
          <w:rFonts w:ascii="Times New Roman" w:hAnsi="Times New Roman" w:cs="Times New Roman"/>
          <w:sz w:val="28"/>
          <w:szCs w:val="28"/>
        </w:rPr>
        <w:t>• учет индивидуально-психологических особенностей ребенка (тип нервной системы, темперамент, особенности восприятия и памяти, мышления, мотивы, статус в коллективе, активность).</w:t>
      </w:r>
    </w:p>
    <w:p>
      <w:pPr>
        <w:spacing w:after="0"/>
        <w:jc w:val="both"/>
        <w:rPr>
          <w:rFonts w:ascii="Times New Roman" w:hAnsi="Times New Roman" w:cs="Times New Roman"/>
          <w:sz w:val="28"/>
          <w:szCs w:val="28"/>
        </w:rPr>
      </w:pPr>
      <w:r>
        <w:rPr>
          <w:rFonts w:ascii="Times New Roman" w:hAnsi="Times New Roman" w:cs="Times New Roman"/>
          <w:sz w:val="28"/>
          <w:szCs w:val="28"/>
        </w:rPr>
        <w:t>Принципы, лежащие в основе программы:</w:t>
      </w:r>
    </w:p>
    <w:p>
      <w:pPr>
        <w:spacing w:after="0"/>
        <w:jc w:val="both"/>
        <w:rPr>
          <w:rFonts w:ascii="Times New Roman" w:hAnsi="Times New Roman" w:cs="Times New Roman"/>
          <w:sz w:val="28"/>
          <w:szCs w:val="28"/>
        </w:rPr>
      </w:pPr>
      <w:r>
        <w:rPr>
          <w:rFonts w:ascii="Times New Roman" w:hAnsi="Times New Roman" w:cs="Times New Roman"/>
          <w:sz w:val="28"/>
          <w:szCs w:val="28"/>
        </w:rPr>
        <w:t>• доступности (простота, соответствие возрастным и индивидуальным способностям);</w:t>
      </w:r>
    </w:p>
    <w:p>
      <w:pPr>
        <w:spacing w:after="0"/>
        <w:jc w:val="both"/>
        <w:rPr>
          <w:rFonts w:ascii="Times New Roman" w:hAnsi="Times New Roman" w:cs="Times New Roman"/>
          <w:sz w:val="28"/>
          <w:szCs w:val="28"/>
        </w:rPr>
      </w:pPr>
      <w:r>
        <w:rPr>
          <w:rFonts w:ascii="Times New Roman" w:hAnsi="Times New Roman" w:cs="Times New Roman"/>
          <w:sz w:val="28"/>
          <w:szCs w:val="28"/>
        </w:rPr>
        <w:t>• наглядности (иллюстративность, наличие дидактических материалов).</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демократичности и гуманизма (взаимодействие педагога и обучающегося в социуме, </w:t>
      </w:r>
    </w:p>
    <w:p>
      <w:pPr>
        <w:spacing w:after="0"/>
        <w:jc w:val="both"/>
        <w:rPr>
          <w:rFonts w:ascii="Times New Roman" w:hAnsi="Times New Roman" w:cs="Times New Roman"/>
          <w:sz w:val="28"/>
          <w:szCs w:val="28"/>
        </w:rPr>
      </w:pPr>
      <w:r>
        <w:rPr>
          <w:rFonts w:ascii="Times New Roman" w:hAnsi="Times New Roman" w:cs="Times New Roman"/>
          <w:sz w:val="28"/>
          <w:szCs w:val="28"/>
        </w:rPr>
        <w:t>реализация собственных творческих потребностей);</w:t>
      </w:r>
    </w:p>
    <w:p>
      <w:pPr>
        <w:spacing w:after="0"/>
        <w:jc w:val="both"/>
        <w:rPr>
          <w:rFonts w:ascii="Times New Roman" w:hAnsi="Times New Roman" w:cs="Times New Roman"/>
          <w:sz w:val="28"/>
          <w:szCs w:val="28"/>
        </w:rPr>
      </w:pPr>
      <w:r>
        <w:rPr>
          <w:rFonts w:ascii="Times New Roman" w:hAnsi="Times New Roman" w:cs="Times New Roman"/>
          <w:sz w:val="28"/>
          <w:szCs w:val="28"/>
        </w:rPr>
        <w:t>• научности (обоснованность, наличие методологической базы и теоретической основы);</w:t>
      </w:r>
    </w:p>
    <w:p>
      <w:pPr>
        <w:spacing w:after="0"/>
        <w:jc w:val="both"/>
        <w:rPr>
          <w:rFonts w:ascii="Times New Roman" w:hAnsi="Times New Roman" w:cs="Times New Roman"/>
          <w:sz w:val="28"/>
          <w:szCs w:val="28"/>
        </w:rPr>
      </w:pPr>
      <w:r>
        <w:rPr>
          <w:rFonts w:ascii="Times New Roman" w:hAnsi="Times New Roman" w:cs="Times New Roman"/>
          <w:sz w:val="28"/>
          <w:szCs w:val="28"/>
        </w:rPr>
        <w:t>• «от простого к сложному» (научившись элементарным навыкам работы, ребенок применяет свои знания в выполнении сложных творческих работ).</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Методика преподавания включает разнообразные формы, методы и приемы обучения и воспитания. Обоснованность применения различных методов </w:t>
      </w:r>
      <w:r>
        <w:rPr>
          <w:rFonts w:ascii="Times New Roman" w:hAnsi="Times New Roman" w:cs="Times New Roman"/>
          <w:sz w:val="28"/>
          <w:szCs w:val="28"/>
        </w:rPr>
        <w:lastRenderedPageBreak/>
        <w:t>обусловлена тем, что нет ни одного универсального метода для решения разнообразных творческих задач.</w:t>
      </w:r>
    </w:p>
    <w:p>
      <w:pPr>
        <w:spacing w:after="0"/>
        <w:jc w:val="both"/>
        <w:rPr>
          <w:rFonts w:ascii="Times New Roman" w:hAnsi="Times New Roman" w:cs="Times New Roman"/>
          <w:sz w:val="28"/>
          <w:szCs w:val="28"/>
        </w:rPr>
      </w:pPr>
      <w:r>
        <w:rPr>
          <w:rFonts w:ascii="Times New Roman" w:hAnsi="Times New Roman" w:cs="Times New Roman"/>
          <w:sz w:val="28"/>
          <w:szCs w:val="28"/>
        </w:rPr>
        <w:t>Выбор методов осуществления образовательного процесса зависит от темы и формы занятия, уровня подготовки и социально-практического опыта обучающегося.</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Воспитание творческой личности - процесс очень сложный и ответственный, дети имеют различные уровни психофизического развития, у каждого свои пределы и возможности, поэтому, в первую очередь, педагог должен помочь каждому ученику поверить в свои силы, приобрести уверенность в себе. Можно использовать метод эмоционального стимулирования – создание ситуаций успеха на занятиях, это специально созданные педагогом цепочки таких ситуаций, в которых ребѐнок добивается хороших результатов, что ведѐт к возникновению у него чувства уверенности в своих силах и «лѐгкости» процесса обучения. После каждого урока необходимо руководствоваться педагогической оценкой, а именно: что занятие дало каждому ребенку в его творческом развитии? Соответствовали ли задачи, поставленные на уроке, с возможностями учащихся? Что получилось, а что удалось с трудом? Использование метода беседы позволяет выбрать правильную тактику в работе с каждым ребенком. Сущность беседы заключается в том, что учитель путем умело поставленных вопросов побуждает учащихся рассуждать, анализировать, мыслить в определенной логической последовательности. Метод сравнения эффективен, о нем говорил ещѐ Гельвеций: «Всякое сравнение предметов между собой, - писал он, - предполагает внимание; всякое внимание предполагает усилие, а всякое усилие - побуждение, заставляющее сделать это». Этот метод помогает педагогу и учащимся отслеживать рабочий процесс. «У тебя сегодня получилось хуже (лучше), чем вчера, потому, что…..» или «Эти предлагаемые обстоятельства выбраны более точно, чем в прошлый раз потому, что…».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 делать его живым и интересным, использовать множество стимулов, возбуждающих любознательность и мыслительную активность учащихся. Необходимо соблюдать определенную педагогическую логику, определенную последовательность учебного и воспитательного процесса, в котором постепенно формируются умения и навыки актерского искусства. Основным методом формирования качества исполнительского мастерства является метод актерского тренинга, упражнений. Сущность этого метода состоит в том, что учащиеся производят многократные действия, т.е. тренируются </w:t>
      </w:r>
      <w:r>
        <w:rPr>
          <w:rFonts w:ascii="Times New Roman" w:hAnsi="Times New Roman" w:cs="Times New Roman"/>
          <w:sz w:val="28"/>
          <w:szCs w:val="28"/>
        </w:rPr>
        <w:lastRenderedPageBreak/>
        <w:t>(упражняются) в выполнении того или иного задания, вырабатывают соответствующие умения и навыки, а также развивают свое мышление и творческие способности. Следовательно - «…необходима ежедневная, постоянная тренировка, муштра в течение всей артистической карьеры» - К.С. Станиславский.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 Важнейшие принципы, применяемые на занятиях по основам актерского мастерства, это:</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 контрастность в подборе упражнений; </w:t>
      </w:r>
    </w:p>
    <w:p>
      <w:pPr>
        <w:spacing w:after="0"/>
        <w:jc w:val="both"/>
        <w:rPr>
          <w:rFonts w:ascii="Times New Roman" w:hAnsi="Times New Roman" w:cs="Times New Roman"/>
          <w:sz w:val="28"/>
          <w:szCs w:val="28"/>
        </w:rPr>
      </w:pPr>
      <w:r>
        <w:rPr>
          <w:rFonts w:ascii="Times New Roman" w:hAnsi="Times New Roman" w:cs="Times New Roman"/>
          <w:sz w:val="28"/>
          <w:szCs w:val="28"/>
        </w:rPr>
        <w:t>- прием усложнения заданий;</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 комплексность задач на уроке и в каждом упражнении;</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 выполнение упражнений и этюдов по словесному заданию педагога.</w:t>
      </w:r>
    </w:p>
    <w:p>
      <w:pPr>
        <w:spacing w:after="0"/>
        <w:jc w:val="both"/>
        <w:rPr>
          <w:rFonts w:ascii="Times New Roman" w:hAnsi="Times New Roman" w:cs="Times New Roman"/>
          <w:sz w:val="28"/>
          <w:szCs w:val="28"/>
        </w:rPr>
      </w:pPr>
      <w:r>
        <w:rPr>
          <w:rFonts w:ascii="Times New Roman" w:hAnsi="Times New Roman" w:cs="Times New Roman"/>
          <w:sz w:val="28"/>
          <w:szCs w:val="28"/>
        </w:rPr>
        <w:t>Работа над отрывками и учебным спектаклем через творческое взаимодействие ученика и учителя, этюдный метод репетиционной работы, как и метод действенного анализа произведения, позволят педагогу максимально раскрыть индивидуальность учащегося. Обязательным фактором в обучении детей, а по данному предмету особенно, является дисциплина.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быстрого включения учащегося в творческий процесс подходит метод создания проблемных ситуаций - представление материала занятия в виде доступной, образной и яркой проблемы. Это очень сближает коллектив, выявляет характер и личностные качества учащихся. В методическую работу педагога также входит посещение с учениками учреждений культуры (театров, музеев и др.), просмотр видеозаписей спектаклей, мастер-классов известных актеров и режиссеров. Воспитание зрительской культуры формирует устойчивый интерес к театру, как к виду искусства. Сцена – это самый сильный педагог, а зритель - самый строгий экзаменатор. Максимальное участие в творческих мероприятиях, тематических концертах и культурно-просветительской деятельности образовательного учреждения, позволит учащимся на практике проверить, закрепить и развить свои умения и навыки исполнительского мастерства. </w:t>
      </w:r>
    </w:p>
    <w:p>
      <w:pPr>
        <w:spacing w:after="0"/>
        <w:jc w:val="both"/>
        <w:rPr>
          <w:rFonts w:ascii="Times New Roman" w:hAnsi="Times New Roman" w:cs="Times New Roman"/>
          <w:sz w:val="28"/>
          <w:szCs w:val="28"/>
        </w:rPr>
      </w:pPr>
      <w:r>
        <w:rPr>
          <w:rFonts w:ascii="Times New Roman" w:hAnsi="Times New Roman" w:cs="Times New Roman"/>
          <w:sz w:val="28"/>
          <w:szCs w:val="28"/>
        </w:rPr>
        <w:t>Занятия проводятся с использованием различных форм организации учебной деятельности:</w:t>
      </w:r>
    </w:p>
    <w:p>
      <w:pPr>
        <w:spacing w:after="0"/>
        <w:jc w:val="both"/>
        <w:rPr>
          <w:rFonts w:ascii="Times New Roman" w:hAnsi="Times New Roman" w:cs="Times New Roman"/>
          <w:sz w:val="28"/>
          <w:szCs w:val="28"/>
        </w:rPr>
      </w:pPr>
      <w:r>
        <w:rPr>
          <w:rFonts w:ascii="Times New Roman" w:hAnsi="Times New Roman" w:cs="Times New Roman"/>
          <w:sz w:val="28"/>
          <w:szCs w:val="28"/>
        </w:rPr>
        <w:t>• фронтальная – одновременная работа со всеми учащимися;</w:t>
      </w:r>
    </w:p>
    <w:p>
      <w:pPr>
        <w:spacing w:after="0"/>
        <w:jc w:val="both"/>
        <w:rPr>
          <w:rFonts w:ascii="Times New Roman" w:hAnsi="Times New Roman" w:cs="Times New Roman"/>
          <w:sz w:val="28"/>
          <w:szCs w:val="28"/>
        </w:rPr>
      </w:pPr>
      <w:r>
        <w:rPr>
          <w:rFonts w:ascii="Times New Roman" w:hAnsi="Times New Roman" w:cs="Times New Roman"/>
          <w:sz w:val="28"/>
          <w:szCs w:val="28"/>
        </w:rPr>
        <w:t>• групповая – организация работы в группах;</w:t>
      </w:r>
    </w:p>
    <w:p>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индивидуальная – индивидуальное выполнение заданий, решение проблем и другие.</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Формы организации работы по программе: занятия теоретического характера и практического характера, работа над пьессой. Разнообразные формы обучения и типы занятий создают условия для развития познавательной активности, повышения интереса детей к обучению. </w:t>
      </w:r>
    </w:p>
    <w:p>
      <w:pPr>
        <w:spacing w:after="0"/>
        <w:jc w:val="both"/>
        <w:rPr>
          <w:rFonts w:ascii="Times New Roman" w:hAnsi="Times New Roman" w:cs="Times New Roman"/>
          <w:sz w:val="28"/>
          <w:szCs w:val="28"/>
        </w:rPr>
      </w:pPr>
      <w:r>
        <w:rPr>
          <w:rFonts w:ascii="Times New Roman" w:hAnsi="Times New Roman" w:cs="Times New Roman"/>
          <w:sz w:val="28"/>
          <w:szCs w:val="28"/>
        </w:rPr>
        <w:t>Отслеживание и оценивание результатов обучения детей проходит через:</w:t>
      </w:r>
    </w:p>
    <w:p>
      <w:pPr>
        <w:spacing w:after="0"/>
        <w:jc w:val="both"/>
        <w:rPr>
          <w:rFonts w:ascii="Times New Roman" w:hAnsi="Times New Roman" w:cs="Times New Roman"/>
          <w:sz w:val="28"/>
          <w:szCs w:val="28"/>
        </w:rPr>
      </w:pPr>
      <w:r>
        <w:rPr>
          <w:rFonts w:ascii="Times New Roman" w:hAnsi="Times New Roman" w:cs="Times New Roman"/>
          <w:sz w:val="28"/>
          <w:szCs w:val="28"/>
        </w:rPr>
        <w:t>• наблюдение за учащимися на занятиях;</w:t>
      </w:r>
    </w:p>
    <w:p>
      <w:pPr>
        <w:spacing w:after="0"/>
        <w:jc w:val="both"/>
        <w:rPr>
          <w:rFonts w:ascii="Times New Roman" w:hAnsi="Times New Roman" w:cs="Times New Roman"/>
          <w:sz w:val="28"/>
          <w:szCs w:val="28"/>
        </w:rPr>
      </w:pPr>
      <w:r>
        <w:rPr>
          <w:rFonts w:ascii="Times New Roman" w:hAnsi="Times New Roman" w:cs="Times New Roman"/>
          <w:sz w:val="28"/>
          <w:szCs w:val="28"/>
        </w:rPr>
        <w:t>• участие в обсуждении работы учащегося на каждом занятии;</w:t>
      </w:r>
    </w:p>
    <w:p>
      <w:pPr>
        <w:spacing w:after="0"/>
        <w:jc w:val="both"/>
        <w:rPr>
          <w:rFonts w:ascii="Times New Roman" w:hAnsi="Times New Roman" w:cs="Times New Roman"/>
          <w:sz w:val="28"/>
          <w:szCs w:val="28"/>
        </w:rPr>
      </w:pPr>
      <w:r>
        <w:rPr>
          <w:rFonts w:ascii="Times New Roman" w:hAnsi="Times New Roman" w:cs="Times New Roman"/>
          <w:sz w:val="28"/>
          <w:szCs w:val="28"/>
        </w:rPr>
        <w:t>• самооценку в конце каждого занятия;</w:t>
      </w:r>
    </w:p>
    <w:p>
      <w:pPr>
        <w:spacing w:after="0"/>
        <w:jc w:val="both"/>
        <w:rPr>
          <w:rFonts w:ascii="Times New Roman" w:hAnsi="Times New Roman" w:cs="Times New Roman"/>
          <w:sz w:val="28"/>
          <w:szCs w:val="28"/>
        </w:rPr>
      </w:pPr>
      <w:r>
        <w:rPr>
          <w:rFonts w:ascii="Times New Roman" w:hAnsi="Times New Roman" w:cs="Times New Roman"/>
          <w:sz w:val="28"/>
          <w:szCs w:val="28"/>
        </w:rPr>
        <w:t>• степень освоения теоретическим и практическим материалом;</w:t>
      </w:r>
    </w:p>
    <w:p>
      <w:pPr>
        <w:spacing w:after="0"/>
        <w:jc w:val="both"/>
        <w:rPr>
          <w:rFonts w:ascii="Times New Roman" w:hAnsi="Times New Roman" w:cs="Times New Roman"/>
          <w:sz w:val="28"/>
          <w:szCs w:val="28"/>
        </w:rPr>
      </w:pPr>
      <w:r>
        <w:rPr>
          <w:rFonts w:ascii="Times New Roman" w:hAnsi="Times New Roman" w:cs="Times New Roman"/>
          <w:sz w:val="28"/>
          <w:szCs w:val="28"/>
        </w:rPr>
        <w:t>• успешность участия в выставках, конкурсах, мероприятиях.</w:t>
      </w:r>
    </w:p>
    <w:p>
      <w:pPr>
        <w:spacing w:after="0"/>
        <w:jc w:val="both"/>
        <w:rPr>
          <w:rFonts w:ascii="Times New Roman" w:hAnsi="Times New Roman" w:cs="Times New Roman"/>
          <w:sz w:val="28"/>
          <w:szCs w:val="28"/>
        </w:rPr>
      </w:pPr>
      <w:r>
        <w:rPr>
          <w:rFonts w:ascii="Times New Roman" w:hAnsi="Times New Roman" w:cs="Times New Roman"/>
          <w:sz w:val="28"/>
          <w:szCs w:val="28"/>
        </w:rPr>
        <w:t>Формы контроля и оценочные материалы:</w:t>
      </w:r>
    </w:p>
    <w:p>
      <w:pPr>
        <w:spacing w:after="0"/>
        <w:jc w:val="both"/>
        <w:rPr>
          <w:rFonts w:ascii="Times New Roman" w:hAnsi="Times New Roman" w:cs="Times New Roman"/>
          <w:sz w:val="28"/>
          <w:szCs w:val="28"/>
        </w:rPr>
      </w:pPr>
      <w:r>
        <w:rPr>
          <w:rFonts w:ascii="Times New Roman" w:hAnsi="Times New Roman" w:cs="Times New Roman"/>
          <w:sz w:val="28"/>
          <w:szCs w:val="28"/>
        </w:rPr>
        <w:t>Вводный - проводится на первом занятии и предназначен для проверки уровня базовых знаний, умений, навыков, соответствующих возрасту учащегося, его личных художественных данных и коммуникабельности (беседа). Текущий - проводится в ходе каждого занятия с целью определения усвоения знаний и умений по теме (опрос, практическое задание).</w:t>
      </w:r>
    </w:p>
    <w:p>
      <w:pPr>
        <w:spacing w:after="0"/>
        <w:jc w:val="both"/>
        <w:rPr>
          <w:rFonts w:ascii="Times New Roman" w:hAnsi="Times New Roman" w:cs="Times New Roman"/>
          <w:sz w:val="28"/>
          <w:szCs w:val="28"/>
        </w:rPr>
      </w:pPr>
      <w:r>
        <w:rPr>
          <w:rFonts w:ascii="Times New Roman" w:hAnsi="Times New Roman" w:cs="Times New Roman"/>
          <w:sz w:val="28"/>
          <w:szCs w:val="28"/>
        </w:rPr>
        <w:t>Итоговый - проводится в виде участия в итоговых выставках, с целью определения уровня развития личных творческих способностей (самооценка, презентации творческих работ).</w:t>
      </w:r>
    </w:p>
    <w:p>
      <w:pPr>
        <w:spacing w:after="0"/>
        <w:jc w:val="both"/>
        <w:rPr>
          <w:rFonts w:ascii="Times New Roman" w:hAnsi="Times New Roman" w:cs="Times New Roman"/>
          <w:sz w:val="28"/>
          <w:szCs w:val="28"/>
        </w:rPr>
      </w:pPr>
    </w:p>
    <w:p>
      <w:pPr>
        <w:spacing w:after="0"/>
        <w:jc w:val="both"/>
        <w:rPr>
          <w:rFonts w:ascii="Times New Roman" w:hAnsi="Times New Roman" w:cs="Times New Roman"/>
          <w:sz w:val="28"/>
          <w:szCs w:val="28"/>
        </w:rPr>
      </w:pPr>
    </w:p>
    <w:p>
      <w:pPr>
        <w:spacing w:after="0"/>
        <w:jc w:val="both"/>
        <w:rPr>
          <w:rFonts w:ascii="Times New Roman" w:hAnsi="Times New Roman" w:cs="Times New Roman"/>
          <w:sz w:val="28"/>
          <w:szCs w:val="28"/>
        </w:rPr>
      </w:pPr>
    </w:p>
    <w:p>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Приложение 2 </w:t>
      </w:r>
    </w:p>
    <w:p>
      <w:pPr>
        <w:pStyle w:val="a5"/>
        <w:rPr>
          <w:rFonts w:ascii="Times New Roman" w:hAnsi="Times New Roman" w:cs="Times New Roman"/>
          <w:sz w:val="28"/>
          <w:szCs w:val="28"/>
        </w:rPr>
      </w:pPr>
      <w:r>
        <w:rPr>
          <w:rFonts w:ascii="Times New Roman" w:hAnsi="Times New Roman" w:cs="Times New Roman"/>
          <w:sz w:val="28"/>
          <w:szCs w:val="28"/>
        </w:rPr>
        <w:t>Методические рекомендации по проведению практических работ. Методические рекомендации направлены на оказание методической помощи ученикам при выполнении практических работ.</w:t>
      </w:r>
    </w:p>
    <w:p>
      <w:pPr>
        <w:pStyle w:val="a5"/>
        <w:rPr>
          <w:rFonts w:ascii="Times New Roman" w:hAnsi="Times New Roman" w:cs="Times New Roman"/>
          <w:sz w:val="28"/>
          <w:szCs w:val="28"/>
        </w:rPr>
      </w:pPr>
      <w:r>
        <w:rPr>
          <w:rFonts w:ascii="Times New Roman" w:hAnsi="Times New Roman" w:cs="Times New Roman"/>
          <w:sz w:val="28"/>
          <w:szCs w:val="28"/>
        </w:rPr>
        <w:t>Практическая работа - это форма учебных занятий, на которых на основе ранее полученных знаний и умений обучаемые самостоятельно решают поставленные задачи и затем представляют результаты своей творческой деятельности. Основная цель практических работ - закрепление полученных знаний, формирование навыков самостоятельной работы, умение использовать эти знания в различных ситуациях при работе на компьютере.</w:t>
      </w:r>
    </w:p>
    <w:p>
      <w:pPr>
        <w:pStyle w:val="a5"/>
        <w:rPr>
          <w:rFonts w:ascii="Times New Roman" w:hAnsi="Times New Roman" w:cs="Times New Roman"/>
          <w:sz w:val="28"/>
          <w:szCs w:val="28"/>
        </w:rPr>
      </w:pPr>
      <w:r>
        <w:rPr>
          <w:rFonts w:ascii="Times New Roman" w:hAnsi="Times New Roman" w:cs="Times New Roman"/>
          <w:sz w:val="28"/>
          <w:szCs w:val="28"/>
        </w:rPr>
        <w:t xml:space="preserve">В процессе выполнения практических работ обучающиеся расширяют и углубляют знания по изучаемым темам, проверяют их достоверность, учатся работать с прикладными программами и аппаратными средствами компьютера. Практические работы являются связующим звеном между теорией и практикой, способствуют развитию самостоятельности, </w:t>
      </w:r>
      <w:r>
        <w:rPr>
          <w:rFonts w:ascii="Times New Roman" w:hAnsi="Times New Roman" w:cs="Times New Roman"/>
          <w:sz w:val="28"/>
          <w:szCs w:val="28"/>
        </w:rPr>
        <w:lastRenderedPageBreak/>
        <w:t>эффективно содействуют формированию специальных знаний и умений, четкому представлению о выбираемой профессии.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 xml:space="preserve"> В структуру практических работ входят следующие компоненты:</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 Вводная часть.</w:t>
      </w:r>
    </w:p>
    <w:p>
      <w:pPr>
        <w:pStyle w:val="a5"/>
        <w:rPr>
          <w:rFonts w:ascii="Times New Roman" w:hAnsi="Times New Roman" w:cs="Times New Roman"/>
          <w:sz w:val="28"/>
          <w:szCs w:val="28"/>
        </w:rPr>
      </w:pPr>
      <w:r>
        <w:rPr>
          <w:rFonts w:ascii="Times New Roman" w:hAnsi="Times New Roman" w:cs="Times New Roman"/>
          <w:sz w:val="28"/>
          <w:szCs w:val="28"/>
        </w:rPr>
        <w:t>Преподаватель определяет тему практической работы, формирует ее цель, уточняет порядок выполнения работы, дает методические указания.</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2. Самостоятельная работа обучающихся.</w:t>
      </w:r>
    </w:p>
    <w:p>
      <w:pPr>
        <w:pStyle w:val="a5"/>
        <w:rPr>
          <w:rFonts w:ascii="Times New Roman" w:hAnsi="Times New Roman" w:cs="Times New Roman"/>
          <w:sz w:val="28"/>
          <w:szCs w:val="28"/>
        </w:rPr>
      </w:pPr>
      <w:r>
        <w:rPr>
          <w:rFonts w:ascii="Times New Roman" w:hAnsi="Times New Roman" w:cs="Times New Roman"/>
          <w:sz w:val="28"/>
          <w:szCs w:val="28"/>
        </w:rPr>
        <w:t>Намечают пути решения поставленных задач, решают их посредством необходимых действий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3. Итоговая часть.</w:t>
      </w:r>
    </w:p>
    <w:p>
      <w:pPr>
        <w:pStyle w:val="a5"/>
        <w:rPr>
          <w:rFonts w:ascii="Times New Roman" w:hAnsi="Times New Roman" w:cs="Times New Roman"/>
          <w:sz w:val="28"/>
          <w:szCs w:val="28"/>
        </w:rPr>
      </w:pPr>
      <w:r>
        <w:rPr>
          <w:rFonts w:ascii="Times New Roman" w:hAnsi="Times New Roman" w:cs="Times New Roman"/>
          <w:sz w:val="28"/>
          <w:szCs w:val="28"/>
        </w:rPr>
        <w:t>Преподаватель анализирует работу обучающегося, выявляет неточности и ошибки, определяет причину их возникновения. При проведении практических работ возможно применение фронтальной и дифференцированной формы организации занятий.</w:t>
      </w:r>
    </w:p>
    <w:p>
      <w:pPr>
        <w:pStyle w:val="a5"/>
        <w:rPr>
          <w:rFonts w:ascii="Times New Roman" w:hAnsi="Times New Roman" w:cs="Times New Roman"/>
          <w:sz w:val="28"/>
          <w:szCs w:val="28"/>
        </w:rPr>
      </w:pPr>
      <w:r>
        <w:rPr>
          <w:rFonts w:ascii="Times New Roman" w:hAnsi="Times New Roman" w:cs="Times New Roman"/>
          <w:sz w:val="28"/>
          <w:szCs w:val="28"/>
        </w:rPr>
        <w:t xml:space="preserve">При фронтальной форме все обучающиеся выполняют одну работу. </w:t>
      </w:r>
    </w:p>
    <w:p>
      <w:pPr>
        <w:pStyle w:val="a5"/>
        <w:rPr>
          <w:rFonts w:ascii="Times New Roman" w:hAnsi="Times New Roman" w:cs="Times New Roman"/>
          <w:sz w:val="28"/>
          <w:szCs w:val="28"/>
        </w:rPr>
      </w:pPr>
      <w:r>
        <w:rPr>
          <w:rFonts w:ascii="Times New Roman" w:hAnsi="Times New Roman" w:cs="Times New Roman"/>
          <w:sz w:val="28"/>
          <w:szCs w:val="28"/>
        </w:rPr>
        <w:t>Инструктаж особенностей выполняемой работы проводится со всей группой одновременно.</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Инструкция по технике безопасности на занятиях в театральном кружке «Асылъяр».</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Общие требования безопасности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1.1. К занятиям в театральном кружка допускаются лицеисты, имеющие медицинскую справку, разрешающую физические нагрузки, возникающие во время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1.2. Численность воспитанников в группе не должна превышать норм, положенных по СанПин.</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1.3. Занимающиеся должны быть ознакомлены с расположением функциональных помещений кружка и, в частности, с местом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1.4. Занятие начинается только в присутствии руководителя.</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1.5. Театральный зал должен быть обеспечен огнетушителем и аптечкой, укомплектованной необходимыми медикаментами и перевязочными материалами для оказания первой медицинской помощи.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1.6. Опасные производственные факторы:</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выполнение упражнений без разминки;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травмы при неправильной позиции;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невнимание и отсутствие дисциплины на занятиях; - повреждения, полученные при неправильном обращении с реквизитом и декорациями.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1.7. При получении травмы необходимо экстренно обратиться к руководителю, который обязан оказать первую медицинскую помощь, вызвать скорую помощь (или, по необходимости, отправить воспитанника в ближайшее лечебное учреждение в сопровождении взрослого), сообщить о случившемся руководству и родителям пострадавшего.</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Требования безопасности перед началом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Перед тем, как приступить к занятиям, необходимо снять часы и украшения, имеющие острые элементы.</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Последний прием пищи разрешается не менее чем за 30 минут до начала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Не рекомендуется пить воду из водопроводного крана (холодную, некипяченую). Следует приносить из дома кипяченую или минеральную воду (в термосе или пластиковой бутылке).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Перед началом занятий воспитанники должны вымыть руки теплой водой с мылом.</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Для работы с гримом необходимо иметь при себе жирный крем (вазелин), вату (ватные диски), мыло и чистое сухое полотенце.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Перед началом полноценной работы с гримом необходимо нанести на небольшой участок кожи немного грима для проверки на аллергическую реакцию.</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Требования безопасности во время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В театральном зале воспитанники должны заниматься только в специальной форме.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Обувь должна быть сменной и подходящей для занятий в театральном зале.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lastRenderedPageBreak/>
        <w:t>Перед выполнением основных упражнений необходимо провести разминку и разогрев мышц.</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При объяснении руководителя соблюдать тишину.</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Во время занятий нельзя употреблять конфеты, жевательную резинку и любую пищу (если это не предусмотрено сценарием и не является частью учебного процесса).</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Запрещается толкать друг друга, ставить подножки. Запрещается бегать по помещению во время перерыва и на занятиях, если это не предусмотрено сценарием и не является частью учебного процесса.</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При работе в парах или группах запрещается выполнять упражнение, если не готов напарник.</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Необходимо соблюдать осторожность во время смены декораций, занимая место, указанное руководителем.</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Внимательно и осторожно работать с реквизитом (особенно с тяжелым, острым, бьющимся).</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3.10.Необходимо аккуратно обращаться с декорациями, не опираться на них при работе.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3.11.При использовании театрального костюма нужно следить, чтобы он соответствовал исполнителю по размеру. Соблюдать осторожность при использовании длинных юбок, шлейфов, шарфов.</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3.12. При изготовлении декораций, реквизита и театральных костюмов необходимо соблюдать правила по технике безопасности во время работы с ножницами, иголками, красками, кисточками и прочими материалами.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4. Требования безопасности по окончании занятий.</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По окончании занятий, воспитанники должны выходить из зала под наблюдением руководителя.</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Необходимо снять рабочую форму.</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Рекомендуется вымыть руки теплой водой с мылом.</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lastRenderedPageBreak/>
        <w:t>Если в работе использовался грим, то перед выходом на улицу необходимо правильно снять его (кремом и ватой, затем вымыть лицо теплой водой с мылом и вытереться чистым сухим полотенцем).</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В холодную погоду нельзя сразу после занятий, когда мышцы еще разгорячены, выходить на улицу.</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Требования безопасности в непредвиденных ситуациях.</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Не разрешается приступать к занятиям при болевых ощущениях в области живота, головной боли, слабости, повышенной температуре. Необходимо поставить руководителя в известность о плохом самочувствии.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При появлении боли или плохого самочувствия во время занятий необходимо прекратить занятия и сообщить об этом руководителю.</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При получении травмы, пострадавшему необходимо немедленно обратиться к руководителю для оказания медицинской помощи. Руководитель сообщает о происшествии администрации учреждения и родителям пострадавшего. При необходимости, после оказания первой помощи, руководитель может отправить пострадавшего в ближайшее лечебное учреждение в сопровождении взрослого.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right"/>
        <w:rPr>
          <w:rFonts w:ascii="Times New Roman" w:hAnsi="Times New Roman" w:cs="Times New Roman"/>
          <w:b/>
          <w:bCs/>
          <w:sz w:val="28"/>
          <w:szCs w:val="28"/>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right"/>
        <w:rPr>
          <w:rFonts w:ascii="Times New Roman" w:hAnsi="Times New Roman" w:cs="Times New Roman"/>
          <w:b/>
          <w:bCs/>
          <w:sz w:val="28"/>
          <w:szCs w:val="28"/>
        </w:rPr>
      </w:pPr>
      <w:r>
        <w:rPr>
          <w:rFonts w:ascii="Times New Roman" w:hAnsi="Times New Roman" w:cs="Times New Roman"/>
          <w:b/>
          <w:bCs/>
          <w:sz w:val="28"/>
          <w:szCs w:val="28"/>
        </w:rPr>
        <w:t>Приложение № 3</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right"/>
        <w:rPr>
          <w:rFonts w:ascii="Times New Roman" w:hAnsi="Times New Roman" w:cs="Times New Roman"/>
          <w:b/>
          <w:bCs/>
          <w:sz w:val="28"/>
          <w:szCs w:val="28"/>
        </w:rPr>
      </w:pPr>
    </w:p>
    <w:p>
      <w:pPr>
        <w:pStyle w:val="a5"/>
        <w:rPr>
          <w:rFonts w:ascii="Times New Roman" w:hAnsi="Times New Roman" w:cs="Times New Roman"/>
          <w:b/>
          <w:sz w:val="28"/>
          <w:szCs w:val="28"/>
          <w:u w:val="single"/>
        </w:rPr>
      </w:pPr>
      <w:r>
        <w:rPr>
          <w:rFonts w:ascii="Times New Roman" w:hAnsi="Times New Roman" w:cs="Times New Roman"/>
          <w:b/>
          <w:sz w:val="28"/>
          <w:szCs w:val="28"/>
          <w:u w:val="single"/>
        </w:rPr>
        <w:t>Упражнения на релаксацию с сосредоточением на дыхании "Задуй свечу"</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sz w:val="28"/>
          <w:szCs w:val="28"/>
        </w:rPr>
        <w:t>"</w:t>
      </w:r>
      <w:r>
        <w:rPr>
          <w:rFonts w:ascii="Times New Roman" w:hAnsi="Times New Roman" w:cs="Times New Roman"/>
          <w:b/>
          <w:sz w:val="28"/>
          <w:szCs w:val="28"/>
        </w:rPr>
        <w:t>Ленивая кошечка"</w:t>
      </w:r>
    </w:p>
    <w:p>
      <w:pPr>
        <w:pStyle w:val="a5"/>
        <w:rPr>
          <w:rFonts w:ascii="Times New Roman" w:hAnsi="Times New Roman" w:cs="Times New Roman"/>
          <w:b/>
          <w:sz w:val="28"/>
          <w:szCs w:val="28"/>
        </w:rPr>
      </w:pPr>
    </w:p>
    <w:p>
      <w:pPr>
        <w:pStyle w:val="a5"/>
        <w:rPr>
          <w:rFonts w:ascii="Times New Roman" w:hAnsi="Times New Roman" w:cs="Times New Roman"/>
          <w:sz w:val="28"/>
          <w:szCs w:val="28"/>
          <w:u w:val="single"/>
        </w:rPr>
      </w:pPr>
      <w:r>
        <w:rPr>
          <w:rFonts w:ascii="Times New Roman" w:hAnsi="Times New Roman" w:cs="Times New Roman"/>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pPr>
        <w:pStyle w:val="a5"/>
        <w:rPr>
          <w:rFonts w:ascii="Times New Roman" w:hAnsi="Times New Roman" w:cs="Times New Roman"/>
          <w:sz w:val="28"/>
          <w:szCs w:val="28"/>
          <w:u w:val="single"/>
        </w:rPr>
      </w:pPr>
    </w:p>
    <w:p>
      <w:pPr>
        <w:pStyle w:val="a5"/>
        <w:rPr>
          <w:rFonts w:ascii="Times New Roman" w:hAnsi="Times New Roman" w:cs="Times New Roman"/>
          <w:b/>
          <w:sz w:val="28"/>
          <w:szCs w:val="28"/>
          <w:u w:val="single"/>
        </w:rPr>
      </w:pPr>
      <w:r>
        <w:rPr>
          <w:rFonts w:ascii="Times New Roman" w:hAnsi="Times New Roman" w:cs="Times New Roman"/>
          <w:b/>
          <w:sz w:val="28"/>
          <w:szCs w:val="28"/>
          <w:u w:val="single"/>
        </w:rPr>
        <w:t>Упражнения на расслабление мышц лица: "Озорные щечки"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"Рот на замочке"</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Поджать губы так, чтобы их совсем не было видно. Закрыть рот на “замочек”, сильно-сильно сжав губы. Затем расслабить их: У меня есть свой секрет, не скажу его вам, нет (поджать губы).Ох как сложно удержаться, ничего не рассказав (4–5 с).</w:t>
      </w:r>
    </w:p>
    <w:p>
      <w:pPr>
        <w:pStyle w:val="a5"/>
        <w:rPr>
          <w:rFonts w:ascii="Times New Roman" w:hAnsi="Times New Roman" w:cs="Times New Roman"/>
          <w:sz w:val="28"/>
          <w:szCs w:val="28"/>
        </w:rPr>
      </w:pPr>
      <w:r>
        <w:rPr>
          <w:rFonts w:ascii="Times New Roman" w:hAnsi="Times New Roman" w:cs="Times New Roman"/>
          <w:sz w:val="28"/>
          <w:szCs w:val="28"/>
        </w:rPr>
        <w:t>Губы все же я расслаблю, а секрет себе оставлю.</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"Лимон"</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w:t>
      </w:r>
    </w:p>
    <w:p>
      <w:pPr>
        <w:pStyle w:val="a5"/>
        <w:rPr>
          <w:rFonts w:ascii="Times New Roman" w:hAnsi="Times New Roman" w:cs="Times New Roman"/>
          <w:sz w:val="28"/>
          <w:szCs w:val="28"/>
        </w:rPr>
      </w:pPr>
      <w:r>
        <w:rPr>
          <w:rFonts w:ascii="Times New Roman" w:hAnsi="Times New Roman" w:cs="Times New Roman"/>
          <w:sz w:val="28"/>
          <w:szCs w:val="28"/>
        </w:rPr>
        <w:t>Затем бросить “лимон” и расслабить руку:</w:t>
      </w:r>
    </w:p>
    <w:p>
      <w:pPr>
        <w:pStyle w:val="a5"/>
        <w:rPr>
          <w:rFonts w:ascii="Times New Roman" w:hAnsi="Times New Roman" w:cs="Times New Roman"/>
          <w:sz w:val="28"/>
          <w:szCs w:val="28"/>
        </w:rPr>
      </w:pPr>
      <w:r>
        <w:rPr>
          <w:rFonts w:ascii="Times New Roman" w:hAnsi="Times New Roman" w:cs="Times New Roman"/>
          <w:sz w:val="28"/>
          <w:szCs w:val="28"/>
        </w:rPr>
        <w:t>Я возьму в ладонь лимон.</w:t>
      </w:r>
    </w:p>
    <w:p>
      <w:pPr>
        <w:pStyle w:val="a5"/>
        <w:rPr>
          <w:rFonts w:ascii="Times New Roman" w:hAnsi="Times New Roman" w:cs="Times New Roman"/>
          <w:sz w:val="28"/>
          <w:szCs w:val="28"/>
        </w:rPr>
      </w:pPr>
      <w:r>
        <w:rPr>
          <w:rFonts w:ascii="Times New Roman" w:hAnsi="Times New Roman" w:cs="Times New Roman"/>
          <w:sz w:val="28"/>
          <w:szCs w:val="28"/>
        </w:rPr>
        <w:t>Чувствую, что круглый он. Я его слегка сжимаю – Сок лимонный выжимаю.</w:t>
      </w:r>
    </w:p>
    <w:p>
      <w:pPr>
        <w:pStyle w:val="a5"/>
        <w:rPr>
          <w:rFonts w:ascii="Times New Roman" w:hAnsi="Times New Roman" w:cs="Times New Roman"/>
          <w:sz w:val="28"/>
          <w:szCs w:val="28"/>
        </w:rPr>
      </w:pPr>
      <w:r>
        <w:rPr>
          <w:rFonts w:ascii="Times New Roman" w:hAnsi="Times New Roman" w:cs="Times New Roman"/>
          <w:sz w:val="28"/>
          <w:szCs w:val="28"/>
        </w:rPr>
        <w:t>Все в порядке, сок готов.</w:t>
      </w:r>
    </w:p>
    <w:p>
      <w:pPr>
        <w:pStyle w:val="a5"/>
        <w:rPr>
          <w:rFonts w:ascii="Times New Roman" w:hAnsi="Times New Roman" w:cs="Times New Roman"/>
          <w:sz w:val="28"/>
          <w:szCs w:val="28"/>
        </w:rPr>
      </w:pPr>
      <w:r>
        <w:rPr>
          <w:rFonts w:ascii="Times New Roman" w:hAnsi="Times New Roman" w:cs="Times New Roman"/>
          <w:sz w:val="28"/>
          <w:szCs w:val="28"/>
        </w:rPr>
        <w:t>Я лимон бросаю, руку расслабляю.</w:t>
      </w:r>
    </w:p>
    <w:p>
      <w:pPr>
        <w:pStyle w:val="a5"/>
        <w:rPr>
          <w:rFonts w:ascii="Times New Roman" w:hAnsi="Times New Roman" w:cs="Times New Roman"/>
          <w:sz w:val="28"/>
          <w:szCs w:val="28"/>
        </w:rPr>
      </w:pPr>
      <w:r>
        <w:rPr>
          <w:rFonts w:ascii="Times New Roman" w:hAnsi="Times New Roman" w:cs="Times New Roman"/>
          <w:sz w:val="28"/>
          <w:szCs w:val="28"/>
        </w:rPr>
        <w:t>Выполнить это же упражнение левой рукой.</w:t>
      </w:r>
    </w:p>
    <w:p>
      <w:pPr>
        <w:pStyle w:val="a5"/>
        <w:rPr>
          <w:rFonts w:ascii="Times New Roman" w:hAnsi="Times New Roman" w:cs="Times New Roman"/>
          <w:sz w:val="28"/>
          <w:szCs w:val="28"/>
          <w:u w:val="single"/>
        </w:rPr>
      </w:pPr>
    </w:p>
    <w:p>
      <w:pPr>
        <w:pStyle w:val="a5"/>
        <w:rPr>
          <w:rFonts w:ascii="Times New Roman" w:hAnsi="Times New Roman" w:cs="Times New Roman"/>
          <w:b/>
          <w:sz w:val="28"/>
          <w:szCs w:val="28"/>
          <w:u w:val="single"/>
        </w:rPr>
      </w:pPr>
      <w:r>
        <w:rPr>
          <w:rFonts w:ascii="Times New Roman" w:hAnsi="Times New Roman" w:cs="Times New Roman"/>
          <w:b/>
          <w:sz w:val="28"/>
          <w:szCs w:val="28"/>
          <w:u w:val="single"/>
        </w:rPr>
        <w:t>Упражнения на расслабление мышц ног "Палуба"</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pPr>
        <w:pStyle w:val="a5"/>
        <w:rPr>
          <w:rFonts w:ascii="Times New Roman" w:hAnsi="Times New Roman" w:cs="Times New Roman"/>
          <w:sz w:val="28"/>
          <w:szCs w:val="28"/>
        </w:rPr>
      </w:pPr>
      <w:r>
        <w:rPr>
          <w:rFonts w:ascii="Times New Roman" w:hAnsi="Times New Roman" w:cs="Times New Roman"/>
          <w:sz w:val="28"/>
          <w:szCs w:val="28"/>
        </w:rPr>
        <w:t>Стало палубу качать! Ногу к палубе прижать!</w:t>
      </w:r>
    </w:p>
    <w:p>
      <w:pPr>
        <w:pStyle w:val="a5"/>
        <w:rPr>
          <w:rFonts w:ascii="Times New Roman" w:hAnsi="Times New Roman" w:cs="Times New Roman"/>
          <w:sz w:val="28"/>
          <w:szCs w:val="28"/>
        </w:rPr>
      </w:pPr>
      <w:r>
        <w:rPr>
          <w:rFonts w:ascii="Times New Roman" w:hAnsi="Times New Roman" w:cs="Times New Roman"/>
          <w:sz w:val="28"/>
          <w:szCs w:val="28"/>
        </w:rPr>
        <w:t>Крепче ногу прижимаем, а другую расслабляем.</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"Лошадки"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Замелькали наши ножки, Мы поскачем по дорожке. Но внимательнее будьте. Что вам делать, не забудьте!</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"Слон"</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pPr>
        <w:pStyle w:val="a5"/>
        <w:rPr>
          <w:rFonts w:ascii="Times New Roman" w:hAnsi="Times New Roman" w:cs="Times New Roman"/>
          <w:sz w:val="28"/>
          <w:szCs w:val="28"/>
        </w:rPr>
      </w:pPr>
    </w:p>
    <w:p>
      <w:pPr>
        <w:pStyle w:val="a5"/>
        <w:rPr>
          <w:rFonts w:ascii="Times New Roman" w:hAnsi="Times New Roman" w:cs="Times New Roman"/>
          <w:b/>
          <w:sz w:val="28"/>
          <w:szCs w:val="28"/>
          <w:u w:val="single"/>
        </w:rPr>
      </w:pPr>
      <w:r>
        <w:rPr>
          <w:rFonts w:ascii="Times New Roman" w:hAnsi="Times New Roman" w:cs="Times New Roman"/>
          <w:b/>
          <w:sz w:val="28"/>
          <w:szCs w:val="28"/>
          <w:u w:val="single"/>
        </w:rPr>
        <w:t>Упражнения на расслабление всего организма:</w:t>
      </w:r>
    </w:p>
    <w:p>
      <w:pPr>
        <w:pStyle w:val="a5"/>
        <w:rPr>
          <w:rFonts w:ascii="Times New Roman" w:hAnsi="Times New Roman" w:cs="Times New Roman"/>
          <w:b/>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"Снежная баба"</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туловище.Снежная баба превращается в лужицу, растекшуюся по земле.</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"Птички"</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pPr>
        <w:pStyle w:val="a5"/>
        <w:rPr>
          <w:rFonts w:ascii="Times New Roman" w:hAnsi="Times New Roman" w:cs="Times New Roman"/>
          <w:sz w:val="28"/>
          <w:szCs w:val="28"/>
        </w:rPr>
      </w:pPr>
    </w:p>
    <w:p>
      <w:pPr>
        <w:pStyle w:val="a5"/>
        <w:rPr>
          <w:rFonts w:ascii="Times New Roman" w:hAnsi="Times New Roman" w:cs="Times New Roman"/>
          <w:b/>
          <w:sz w:val="28"/>
          <w:szCs w:val="28"/>
        </w:rPr>
      </w:pPr>
      <w:r>
        <w:rPr>
          <w:rFonts w:ascii="Times New Roman" w:hAnsi="Times New Roman" w:cs="Times New Roman"/>
          <w:b/>
          <w:sz w:val="28"/>
          <w:szCs w:val="28"/>
        </w:rPr>
        <w:t>"Бубенчик"</w:t>
      </w:r>
    </w:p>
    <w:p>
      <w:pPr>
        <w:pStyle w:val="a5"/>
        <w:rPr>
          <w:rFonts w:ascii="Times New Roman" w:hAnsi="Times New Roman" w:cs="Times New Roman"/>
          <w:sz w:val="28"/>
          <w:szCs w:val="28"/>
        </w:rPr>
      </w:pPr>
    </w:p>
    <w:p>
      <w:pPr>
        <w:pStyle w:val="a5"/>
        <w:rPr>
          <w:rFonts w:ascii="Times New Roman" w:hAnsi="Times New Roman" w:cs="Times New Roman"/>
          <w:sz w:val="28"/>
          <w:szCs w:val="28"/>
        </w:rPr>
      </w:pPr>
      <w:r>
        <w:rPr>
          <w:rFonts w:ascii="Times New Roman" w:hAnsi="Times New Roman" w:cs="Times New Roman"/>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pPr>
        <w:pStyle w:val="a5"/>
        <w:rPr>
          <w:rFonts w:ascii="Times New Roman" w:hAnsi="Times New Roman" w:cs="Times New Roman"/>
          <w:sz w:val="28"/>
          <w:szCs w:val="28"/>
        </w:rPr>
      </w:pPr>
    </w:p>
    <w:p>
      <w:pPr>
        <w:pStyle w:val="a5"/>
        <w:rPr>
          <w:rFonts w:ascii="Times New Roman" w:hAnsi="Times New Roman" w:cs="Times New Roman"/>
          <w:sz w:val="28"/>
          <w:szCs w:val="28"/>
        </w:rPr>
      </w:pPr>
    </w:p>
    <w:p>
      <w:pPr>
        <w:pStyle w:val="a5"/>
        <w:rPr>
          <w:rFonts w:ascii="Times New Roman" w:hAnsi="Times New Roman" w:cs="Times New Roman"/>
          <w:i/>
          <w:sz w:val="28"/>
          <w:szCs w:val="28"/>
        </w:rPr>
      </w:pPr>
      <w:r>
        <w:rPr>
          <w:rFonts w:ascii="Times New Roman" w:hAnsi="Times New Roman" w:cs="Times New Roman"/>
          <w:i/>
          <w:sz w:val="28"/>
          <w:szCs w:val="28"/>
        </w:rPr>
        <w:t>Выполнение таких упражнений очень нравится детям, т. к. в них есть элемент игры. Они быстро обучаются этому непростому умению расслабляться.</w:t>
      </w:r>
    </w:p>
    <w:p>
      <w:pPr>
        <w:pStyle w:val="a5"/>
        <w:rPr>
          <w:rFonts w:ascii="Times New Roman" w:hAnsi="Times New Roman" w:cs="Times New Roman"/>
          <w:i/>
          <w:sz w:val="28"/>
          <w:szCs w:val="28"/>
        </w:rPr>
      </w:pPr>
    </w:p>
    <w:p>
      <w:pPr>
        <w:pStyle w:val="a5"/>
        <w:rPr>
          <w:rFonts w:ascii="Times New Roman" w:hAnsi="Times New Roman" w:cs="Times New Roman"/>
          <w:i/>
          <w:sz w:val="28"/>
          <w:szCs w:val="28"/>
        </w:rPr>
      </w:pPr>
      <w:r>
        <w:rPr>
          <w:rFonts w:ascii="Times New Roman" w:hAnsi="Times New Roman" w:cs="Times New Roman"/>
          <w:i/>
          <w:sz w:val="28"/>
          <w:szCs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pPr>
        <w:pStyle w:val="a5"/>
        <w:rPr>
          <w:rFonts w:ascii="Times New Roman" w:hAnsi="Times New Roman" w:cs="Times New Roman"/>
          <w:i/>
          <w:sz w:val="28"/>
          <w:szCs w:val="28"/>
        </w:rPr>
      </w:pPr>
    </w:p>
    <w:p>
      <w:pPr>
        <w:pStyle w:val="a5"/>
        <w:rPr>
          <w:rFonts w:ascii="Times New Roman" w:hAnsi="Times New Roman" w:cs="Times New Roman"/>
          <w:i/>
          <w:sz w:val="28"/>
          <w:szCs w:val="28"/>
        </w:rPr>
      </w:pPr>
      <w:r>
        <w:rPr>
          <w:rFonts w:ascii="Times New Roman" w:hAnsi="Times New Roman" w:cs="Times New Roman"/>
          <w:i/>
          <w:sz w:val="28"/>
          <w:szCs w:val="28"/>
        </w:rPr>
        <w:t xml:space="preserve">Расслабляясь, возбужденные, беспокойные дети постепенно становятся более уравновешенными, внимательными и терпеливыми. Дети </w:t>
      </w:r>
      <w:r>
        <w:rPr>
          <w:rFonts w:ascii="Times New Roman" w:hAnsi="Times New Roman" w:cs="Times New Roman"/>
          <w:i/>
          <w:sz w:val="28"/>
          <w:szCs w:val="28"/>
        </w:rPr>
        <w:lastRenderedPageBreak/>
        <w:t>заторможенные, скованные, вялые и робкие приобретают уверенность, бодрость, свободу в выражении своих чувств и мыслей.</w:t>
      </w:r>
    </w:p>
    <w:p>
      <w:pPr>
        <w:pStyle w:val="a5"/>
        <w:rPr>
          <w:rFonts w:ascii="Times New Roman" w:hAnsi="Times New Roman" w:cs="Times New Roman"/>
          <w:i/>
          <w:sz w:val="28"/>
          <w:szCs w:val="28"/>
        </w:rPr>
      </w:pPr>
    </w:p>
    <w:p>
      <w:pPr>
        <w:pStyle w:val="a5"/>
        <w:rPr>
          <w:rFonts w:ascii="Times New Roman" w:hAnsi="Times New Roman" w:cs="Times New Roman"/>
          <w:i/>
          <w:sz w:val="28"/>
          <w:szCs w:val="28"/>
        </w:rPr>
      </w:pPr>
      <w:r>
        <w:rPr>
          <w:rFonts w:ascii="Times New Roman" w:hAnsi="Times New Roman" w:cs="Times New Roman"/>
          <w:i/>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kern w:val="36"/>
          <w:sz w:val="28"/>
          <w:szCs w:val="28"/>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kern w:val="36"/>
          <w:sz w:val="28"/>
          <w:szCs w:val="28"/>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kern w:val="36"/>
          <w:sz w:val="28"/>
          <w:szCs w:val="28"/>
        </w:rPr>
      </w:pP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p>
    <w:p>
      <w:pPr>
        <w:shd w:val="clear" w:color="auto" w:fill="FFFFFF"/>
        <w:tabs>
          <w:tab w:val="left" w:pos="426"/>
        </w:tabs>
        <w:spacing w:after="0" w:line="360" w:lineRule="auto"/>
        <w:jc w:val="right"/>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Приложение 4</w:t>
      </w:r>
    </w:p>
    <w:p>
      <w:pPr>
        <w:shd w:val="clear" w:color="auto" w:fill="FFFFFF"/>
        <w:tabs>
          <w:tab w:val="left" w:pos="426"/>
        </w:tabs>
        <w:spacing w:after="0" w:line="360" w:lineRule="auto"/>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Календарно-учебный график</w:t>
      </w:r>
    </w:p>
    <w:tbl>
      <w:tblPr>
        <w:tblpPr w:leftFromText="180" w:rightFromText="180" w:vertAnchor="text" w:horzAnchor="margin" w:tblpXSpec="center" w:tblpY="552"/>
        <w:tblW w:w="11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3"/>
        <w:gridCol w:w="850"/>
        <w:gridCol w:w="1559"/>
        <w:gridCol w:w="993"/>
        <w:gridCol w:w="3929"/>
        <w:gridCol w:w="74"/>
        <w:gridCol w:w="1060"/>
        <w:gridCol w:w="1579"/>
      </w:tblGrid>
      <w:tr>
        <w:trPr>
          <w:trHeight w:val="64"/>
        </w:trPr>
        <w:tc>
          <w:tcPr>
            <w:tcW w:w="675" w:type="dxa"/>
            <w:vMerge w:val="restart"/>
          </w:tcPr>
          <w:p>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п/п</w:t>
            </w:r>
          </w:p>
        </w:tc>
        <w:tc>
          <w:tcPr>
            <w:tcW w:w="993" w:type="dxa"/>
            <w:vMerge w:val="restart"/>
          </w:tcPr>
          <w:p>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Месяц</w:t>
            </w:r>
          </w:p>
        </w:tc>
        <w:tc>
          <w:tcPr>
            <w:tcW w:w="850" w:type="dxa"/>
            <w:vMerge w:val="restart"/>
          </w:tcPr>
          <w:p>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Число</w:t>
            </w:r>
          </w:p>
        </w:tc>
        <w:tc>
          <w:tcPr>
            <w:tcW w:w="1559" w:type="dxa"/>
            <w:vMerge w:val="restart"/>
          </w:tcPr>
          <w:p>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Время проведения</w:t>
            </w:r>
          </w:p>
        </w:tc>
        <w:tc>
          <w:tcPr>
            <w:tcW w:w="993" w:type="dxa"/>
            <w:tcBorders>
              <w:bottom w:val="nil"/>
            </w:tcBorders>
          </w:tcPr>
          <w:p>
            <w:pPr>
              <w:spacing w:after="0"/>
              <w:rPr>
                <w:rFonts w:ascii="Times New Roman" w:eastAsia="Times New Roman" w:hAnsi="Times New Roman" w:cs="Times New Roman"/>
                <w:b/>
                <w:sz w:val="26"/>
                <w:szCs w:val="26"/>
              </w:rPr>
            </w:pPr>
          </w:p>
        </w:tc>
        <w:tc>
          <w:tcPr>
            <w:tcW w:w="3929" w:type="dxa"/>
            <w:tcBorders>
              <w:bottom w:val="nil"/>
            </w:tcBorders>
          </w:tcPr>
          <w:p>
            <w:pPr>
              <w:spacing w:after="0"/>
              <w:rPr>
                <w:rFonts w:ascii="Times New Roman" w:eastAsia="Times New Roman" w:hAnsi="Times New Roman" w:cs="Times New Roman"/>
                <w:b/>
                <w:sz w:val="26"/>
                <w:szCs w:val="26"/>
              </w:rPr>
            </w:pPr>
          </w:p>
        </w:tc>
        <w:tc>
          <w:tcPr>
            <w:tcW w:w="1134" w:type="dxa"/>
            <w:gridSpan w:val="2"/>
            <w:tcBorders>
              <w:bottom w:val="nil"/>
            </w:tcBorders>
          </w:tcPr>
          <w:p>
            <w:pPr>
              <w:spacing w:after="0"/>
              <w:rPr>
                <w:rFonts w:ascii="Times New Roman" w:eastAsia="Times New Roman" w:hAnsi="Times New Roman" w:cs="Times New Roman"/>
                <w:b/>
                <w:sz w:val="26"/>
                <w:szCs w:val="26"/>
              </w:rPr>
            </w:pPr>
          </w:p>
        </w:tc>
        <w:tc>
          <w:tcPr>
            <w:tcW w:w="1579" w:type="dxa"/>
            <w:vMerge w:val="restart"/>
          </w:tcPr>
          <w:p>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Форма контроля</w:t>
            </w:r>
          </w:p>
        </w:tc>
      </w:tr>
      <w:tr>
        <w:tc>
          <w:tcPr>
            <w:tcW w:w="675" w:type="dxa"/>
            <w:vMerge/>
          </w:tcPr>
          <w:p>
            <w:pPr>
              <w:spacing w:after="0"/>
              <w:jc w:val="center"/>
              <w:rPr>
                <w:rFonts w:ascii="Times New Roman" w:eastAsia="Times New Roman" w:hAnsi="Times New Roman" w:cs="Times New Roman"/>
                <w:b/>
                <w:sz w:val="26"/>
                <w:szCs w:val="26"/>
              </w:rPr>
            </w:pPr>
          </w:p>
        </w:tc>
        <w:tc>
          <w:tcPr>
            <w:tcW w:w="993" w:type="dxa"/>
            <w:vMerge/>
          </w:tcPr>
          <w:p>
            <w:pPr>
              <w:spacing w:after="0"/>
              <w:jc w:val="center"/>
              <w:rPr>
                <w:rFonts w:ascii="Times New Roman" w:eastAsia="Times New Roman" w:hAnsi="Times New Roman" w:cs="Times New Roman"/>
                <w:b/>
                <w:sz w:val="26"/>
                <w:szCs w:val="26"/>
              </w:rPr>
            </w:pPr>
          </w:p>
        </w:tc>
        <w:tc>
          <w:tcPr>
            <w:tcW w:w="850" w:type="dxa"/>
            <w:vMerge/>
          </w:tcPr>
          <w:p>
            <w:pPr>
              <w:spacing w:after="0"/>
              <w:jc w:val="center"/>
              <w:rPr>
                <w:rFonts w:ascii="Times New Roman" w:eastAsia="Times New Roman" w:hAnsi="Times New Roman" w:cs="Times New Roman"/>
                <w:b/>
                <w:sz w:val="26"/>
                <w:szCs w:val="26"/>
              </w:rPr>
            </w:pPr>
          </w:p>
        </w:tc>
        <w:tc>
          <w:tcPr>
            <w:tcW w:w="1559" w:type="dxa"/>
            <w:vMerge/>
          </w:tcPr>
          <w:p>
            <w:pPr>
              <w:spacing w:after="0"/>
              <w:jc w:val="center"/>
              <w:rPr>
                <w:rFonts w:ascii="Times New Roman" w:eastAsia="Times New Roman" w:hAnsi="Times New Roman" w:cs="Times New Roman"/>
                <w:b/>
                <w:sz w:val="26"/>
                <w:szCs w:val="26"/>
              </w:rPr>
            </w:pPr>
          </w:p>
        </w:tc>
        <w:tc>
          <w:tcPr>
            <w:tcW w:w="993" w:type="dxa"/>
            <w:tcBorders>
              <w:top w:val="nil"/>
            </w:tcBorders>
          </w:tcPr>
          <w:p>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Кол. часов</w:t>
            </w:r>
          </w:p>
        </w:tc>
        <w:tc>
          <w:tcPr>
            <w:tcW w:w="3929" w:type="dxa"/>
            <w:tcBorders>
              <w:top w:val="nil"/>
            </w:tcBorders>
          </w:tcPr>
          <w:p>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Тема занятия</w:t>
            </w:r>
          </w:p>
        </w:tc>
        <w:tc>
          <w:tcPr>
            <w:tcW w:w="1134" w:type="dxa"/>
            <w:gridSpan w:val="2"/>
            <w:tcBorders>
              <w:top w:val="nil"/>
            </w:tcBorders>
          </w:tcPr>
          <w:p>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Место проведения</w:t>
            </w:r>
          </w:p>
        </w:tc>
        <w:tc>
          <w:tcPr>
            <w:tcW w:w="1579" w:type="dxa"/>
            <w:vMerge/>
          </w:tcPr>
          <w:p>
            <w:pPr>
              <w:spacing w:after="0"/>
              <w:jc w:val="center"/>
              <w:rPr>
                <w:rFonts w:ascii="Times New Roman" w:eastAsia="Times New Roman" w:hAnsi="Times New Roman" w:cs="Times New Roman"/>
                <w:b/>
                <w:sz w:val="26"/>
                <w:szCs w:val="26"/>
              </w:rPr>
            </w:pPr>
          </w:p>
        </w:tc>
      </w:tr>
      <w:tr>
        <w:tblPrEx>
          <w:tblLook w:val="0000" w:firstRow="0" w:lastRow="0" w:firstColumn="0" w:lastColumn="0" w:noHBand="0" w:noVBand="0"/>
        </w:tblPrEx>
        <w:trPr>
          <w:trHeight w:val="35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Вводное занятие.</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8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Познакомить с понятием «театр».</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53"/>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Как вести себя на сцене.</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64"/>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Народные истоки театрального искусства.</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2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w:t>
            </w:r>
          </w:p>
        </w:tc>
        <w:tc>
          <w:tcPr>
            <w:tcW w:w="993" w:type="dxa"/>
          </w:tcPr>
          <w:p>
            <w:pPr>
              <w:spacing w:after="0"/>
              <w:jc w:val="both"/>
              <w:rPr>
                <w:rFonts w:ascii="Times New Roman" w:eastAsia="Times New Roman" w:hAnsi="Times New Roman" w:cs="Times New Roman"/>
                <w:sz w:val="26"/>
                <w:szCs w:val="26"/>
              </w:rPr>
            </w:pPr>
          </w:p>
        </w:tc>
        <w:tc>
          <w:tcPr>
            <w:tcW w:w="850" w:type="dxa"/>
          </w:tcPr>
          <w:p>
            <w:pPr>
              <w:spacing w:after="0"/>
              <w:jc w:val="both"/>
              <w:rPr>
                <w:rFonts w:ascii="Times New Roman" w:eastAsia="Times New Roman" w:hAnsi="Times New Roman" w:cs="Times New Roman"/>
                <w:sz w:val="26"/>
                <w:szCs w:val="26"/>
              </w:rPr>
            </w:pPr>
          </w:p>
        </w:tc>
        <w:tc>
          <w:tcPr>
            <w:tcW w:w="1559" w:type="dxa"/>
          </w:tcPr>
          <w:p>
            <w:pPr>
              <w:spacing w:after="0"/>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929" w:type="dxa"/>
          </w:tcPr>
          <w:p>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Скоморохи</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8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Упражнения на развитие дикции</w:t>
            </w:r>
            <w:r>
              <w:t>.</w:t>
            </w:r>
            <w:r>
              <w:rPr>
                <w:rFonts w:ascii="Times New Roman" w:eastAsia="Times New Roman" w:hAnsi="Times New Roman" w:cs="Times New Roman"/>
                <w:sz w:val="26"/>
                <w:szCs w:val="26"/>
              </w:rPr>
              <w:t>Рождение театра кукол</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04"/>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993" w:type="dxa"/>
          </w:tcPr>
          <w:p>
            <w:pPr>
              <w:spacing w:after="0"/>
              <w:jc w:val="both"/>
              <w:rPr>
                <w:rFonts w:ascii="Times New Roman" w:eastAsia="Times New Roman" w:hAnsi="Times New Roman" w:cs="Times New Roman"/>
                <w:sz w:val="26"/>
                <w:szCs w:val="26"/>
              </w:rPr>
            </w:pPr>
          </w:p>
        </w:tc>
        <w:tc>
          <w:tcPr>
            <w:tcW w:w="850" w:type="dxa"/>
          </w:tcPr>
          <w:p>
            <w:pPr>
              <w:spacing w:after="0"/>
              <w:jc w:val="both"/>
              <w:rPr>
                <w:rFonts w:ascii="Times New Roman" w:eastAsia="Times New Roman" w:hAnsi="Times New Roman" w:cs="Times New Roman"/>
                <w:sz w:val="26"/>
                <w:szCs w:val="26"/>
              </w:rPr>
            </w:pPr>
          </w:p>
        </w:tc>
        <w:tc>
          <w:tcPr>
            <w:tcW w:w="1559" w:type="dxa"/>
          </w:tcPr>
          <w:p>
            <w:pPr>
              <w:spacing w:after="0"/>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929" w:type="dxa"/>
          </w:tcPr>
          <w:p>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Знакомство с театральными профессиями.</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44"/>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Инсценирование мультсказок Ш. Биктемирова.</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6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929" w:type="dxa"/>
          </w:tcPr>
          <w:p>
            <w:pPr>
              <w:rPr>
                <w:rFonts w:ascii="Times New Roman" w:hAnsi="Times New Roman"/>
                <w:sz w:val="26"/>
                <w:szCs w:val="26"/>
              </w:rPr>
            </w:pPr>
            <w:r>
              <w:rPr>
                <w:rFonts w:ascii="Times New Roman" w:hAnsi="Times New Roman"/>
                <w:sz w:val="26"/>
                <w:szCs w:val="26"/>
              </w:rPr>
              <w:t>Разучивание скороговорок, считалок, потешек и их обыгрывание.</w:t>
            </w:r>
            <w:r>
              <w:t xml:space="preserve"> </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3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929"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Реплика - отражение характера персонажа.</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86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929" w:type="dxa"/>
          </w:tcPr>
          <w:p>
            <w:pPr>
              <w:rPr>
                <w:rFonts w:ascii="Times New Roman" w:eastAsia="Times New Roman" w:hAnsi="Times New Roman" w:cs="Times New Roman"/>
                <w:sz w:val="26"/>
                <w:szCs w:val="26"/>
              </w:rPr>
            </w:pPr>
            <w:r>
              <w:rPr>
                <w:rFonts w:ascii="Times New Roman" w:eastAsia="Times New Roman" w:hAnsi="Times New Roman" w:cs="Times New Roman"/>
                <w:sz w:val="26"/>
                <w:szCs w:val="26"/>
              </w:rPr>
              <w:t>Элементарные сведения о сценическом действии и практическое знакомство с его элементами.</w:t>
            </w:r>
          </w:p>
        </w:tc>
        <w:tc>
          <w:tcPr>
            <w:tcW w:w="1134" w:type="dxa"/>
            <w:gridSpan w:val="2"/>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5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Жест, мимика, движение</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80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13.</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Актерское мастерство на развитие памяти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52"/>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Практическое занятие на развитие внимания.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8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Творческое взаимодействие с партнером.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1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Технология общения в процессе взаимодействия людей.</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3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993" w:type="dxa"/>
          </w:tcPr>
          <w:p>
            <w:pPr>
              <w:spacing w:after="0"/>
              <w:jc w:val="both"/>
              <w:rPr>
                <w:rFonts w:ascii="Times New Roman" w:eastAsia="Times New Roman" w:hAnsi="Times New Roman" w:cs="Times New Roman"/>
                <w:sz w:val="26"/>
                <w:szCs w:val="26"/>
              </w:rPr>
            </w:pPr>
          </w:p>
        </w:tc>
        <w:tc>
          <w:tcPr>
            <w:tcW w:w="850" w:type="dxa"/>
          </w:tcPr>
          <w:p>
            <w:pPr>
              <w:spacing w:after="0"/>
              <w:jc w:val="both"/>
              <w:rPr>
                <w:rFonts w:ascii="Times New Roman" w:eastAsia="Times New Roman" w:hAnsi="Times New Roman" w:cs="Times New Roman"/>
                <w:sz w:val="26"/>
                <w:szCs w:val="26"/>
              </w:rPr>
            </w:pPr>
          </w:p>
        </w:tc>
        <w:tc>
          <w:tcPr>
            <w:tcW w:w="1559" w:type="dxa"/>
          </w:tcPr>
          <w:p>
            <w:pPr>
              <w:spacing w:after="0"/>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Этюды и упражнения с более развернутым текстом на развитие образных представлений (видений).</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16"/>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Нормы общения и поведения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5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Этюд на состояние ожидания в заданной ситуации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54"/>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Этюд “Звуковые потешки с речью”. Чтение стихотворения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7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Искусство диалога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7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993" w:type="dxa"/>
          </w:tcPr>
          <w:p>
            <w:pPr>
              <w:jc w:val="both"/>
              <w:rPr>
                <w:rFonts w:ascii="Times New Roman" w:eastAsia="Times New Roman" w:hAnsi="Times New Roman" w:cs="Times New Roman"/>
                <w:b/>
                <w:bCs/>
                <w:sz w:val="26"/>
                <w:szCs w:val="26"/>
              </w:rPr>
            </w:pPr>
          </w:p>
        </w:tc>
        <w:tc>
          <w:tcPr>
            <w:tcW w:w="850" w:type="dxa"/>
          </w:tcPr>
          <w:p>
            <w:pPr>
              <w:jc w:val="both"/>
              <w:rPr>
                <w:rFonts w:ascii="Times New Roman" w:eastAsia="Times New Roman" w:hAnsi="Times New Roman" w:cs="Times New Roman"/>
                <w:b/>
                <w:bCs/>
                <w:sz w:val="26"/>
                <w:szCs w:val="26"/>
              </w:rPr>
            </w:pPr>
          </w:p>
        </w:tc>
        <w:tc>
          <w:tcPr>
            <w:tcW w:w="1559" w:type="dxa"/>
          </w:tcPr>
          <w:p>
            <w:pPr>
              <w:jc w:val="both"/>
              <w:rPr>
                <w:rFonts w:ascii="Times New Roman" w:eastAsia="Times New Roman" w:hAnsi="Times New Roman" w:cs="Times New Roman"/>
                <w:b/>
                <w:bCs/>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Интонация, настроение, характер персонажа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68"/>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Театральная сцена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86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24.</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Творческое взаимодействие с партнером.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78"/>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Творческое действие в условиях сценического вымысла.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81"/>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Анатомия, физиология и гигиена речевого аппарата.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53"/>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Фраза простая и сложная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58"/>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Связь рисуемой картины с жанром</w:t>
            </w:r>
            <w:r>
              <w:rPr>
                <w:rFonts w:ascii="Times New Roman" w:eastAsia="Times New Roman" w:hAnsi="Times New Roman" w:cs="Times New Roman"/>
                <w:sz w:val="26"/>
                <w:szCs w:val="26"/>
              </w:rPr>
              <w:br/>
              <w:t>литературного произведения.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3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29.</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Артикуляционная гимнастика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7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Работа над упражнениями.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4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Дыхание, самомассаж, дикция.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774"/>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«Основы практической работы над голосом».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0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Творческие занятия по технике речи, мимическим и сценическим движениям.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7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Упражнения на тренировку силы голоса, диапазона голоса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12"/>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Игры со словами, развивающие связную образную речь</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4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Развитие</w:t>
            </w:r>
            <w:r>
              <w:rPr>
                <w:rFonts w:ascii="Times New Roman" w:eastAsia="Times New Roman" w:hAnsi="Times New Roman" w:cs="Times New Roman"/>
                <w:sz w:val="26"/>
                <w:szCs w:val="26"/>
              </w:rPr>
              <w:br/>
              <w:t>психофизического аппарата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73"/>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37.</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Невербальные символы.</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6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Этюды на движение</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31"/>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Совершенствование осанки и походки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3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Упражнения на развитие пластики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851"/>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Упражнение на развитие пластики «Сад», «Если бы я был»</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8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Вхождение в образ. Сценка “Немое кино”</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73"/>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43.</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Пантомимические этюды «Один делает, другой мешает».</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3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44.</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Танцевальная импровизация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06"/>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Персонажи - действующие лица спектакля.</w:t>
            </w:r>
          </w:p>
        </w:tc>
        <w:tc>
          <w:tcPr>
            <w:tcW w:w="1060" w:type="dxa"/>
          </w:tcPr>
          <w:p>
            <w:pP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9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46.</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Монолог и диалог.</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90"/>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47.</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Работа в коллективе</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8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48.</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Чтение по ролям.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96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49.</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Репетиционные занятия по технике речи, движениям</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469"/>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Способы накладывания грима</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55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Свет, костюмы, декорации</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655"/>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Репетиционные занятия по технике речи, движения</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r>
        <w:tblPrEx>
          <w:tblLook w:val="0000" w:firstRow="0" w:lastRow="0" w:firstColumn="0" w:lastColumn="0" w:noHBand="0" w:noVBand="0"/>
        </w:tblPrEx>
        <w:trPr>
          <w:trHeight w:val="327"/>
        </w:trPr>
        <w:tc>
          <w:tcPr>
            <w:tcW w:w="675" w:type="dxa"/>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p>
        </w:tc>
        <w:tc>
          <w:tcPr>
            <w:tcW w:w="993" w:type="dxa"/>
          </w:tcPr>
          <w:p>
            <w:pPr>
              <w:jc w:val="both"/>
              <w:rPr>
                <w:rFonts w:ascii="Times New Roman" w:eastAsia="Times New Roman" w:hAnsi="Times New Roman" w:cs="Times New Roman"/>
                <w:sz w:val="26"/>
                <w:szCs w:val="26"/>
              </w:rPr>
            </w:pPr>
          </w:p>
        </w:tc>
        <w:tc>
          <w:tcPr>
            <w:tcW w:w="850" w:type="dxa"/>
          </w:tcPr>
          <w:p>
            <w:pPr>
              <w:jc w:val="both"/>
              <w:rPr>
                <w:rFonts w:ascii="Times New Roman" w:eastAsia="Times New Roman" w:hAnsi="Times New Roman" w:cs="Times New Roman"/>
                <w:sz w:val="26"/>
                <w:szCs w:val="26"/>
              </w:rPr>
            </w:pPr>
          </w:p>
        </w:tc>
        <w:tc>
          <w:tcPr>
            <w:tcW w:w="1559" w:type="dxa"/>
          </w:tcPr>
          <w:p>
            <w:pPr>
              <w:jc w:val="both"/>
              <w:rPr>
                <w:rFonts w:ascii="Times New Roman" w:eastAsia="Times New Roman" w:hAnsi="Times New Roman" w:cs="Times New Roman"/>
                <w:sz w:val="26"/>
                <w:szCs w:val="26"/>
              </w:rPr>
            </w:pPr>
          </w:p>
        </w:tc>
        <w:tc>
          <w:tcPr>
            <w:tcW w:w="993" w:type="dxa"/>
          </w:tcPr>
          <w:p>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003" w:type="dxa"/>
            <w:gridSpan w:val="2"/>
          </w:tcPr>
          <w:p>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Подведение итогов за прошедший год.</w:t>
            </w:r>
          </w:p>
        </w:tc>
        <w:tc>
          <w:tcPr>
            <w:tcW w:w="1060" w:type="dxa"/>
          </w:tcPr>
          <w:p>
            <w:pPr>
              <w:jc w:val="center"/>
              <w:rPr>
                <w:rFonts w:ascii="Times New Roman" w:eastAsia="Times New Roman" w:hAnsi="Times New Roman" w:cs="Times New Roman"/>
                <w:sz w:val="26"/>
                <w:szCs w:val="26"/>
              </w:rPr>
            </w:pPr>
          </w:p>
        </w:tc>
        <w:tc>
          <w:tcPr>
            <w:tcW w:w="1579" w:type="dxa"/>
          </w:tcPr>
          <w:p>
            <w:pPr>
              <w:jc w:val="center"/>
              <w:rPr>
                <w:rFonts w:ascii="Times New Roman" w:eastAsia="Times New Roman" w:hAnsi="Times New Roman" w:cs="Times New Roman"/>
                <w:sz w:val="26"/>
                <w:szCs w:val="26"/>
              </w:rPr>
            </w:pPr>
          </w:p>
        </w:tc>
      </w:tr>
    </w:tbl>
    <w:p>
      <w:pPr>
        <w:shd w:val="clear" w:color="auto" w:fill="FFFFFF"/>
        <w:tabs>
          <w:tab w:val="left" w:pos="426"/>
        </w:tabs>
        <w:spacing w:after="0" w:line="360" w:lineRule="auto"/>
        <w:jc w:val="both"/>
        <w:rPr>
          <w:rFonts w:ascii="Times New Roman" w:eastAsia="Times New Roman" w:hAnsi="Times New Roman" w:cs="Times New Roman"/>
          <w:kern w:val="36"/>
          <w:sz w:val="28"/>
          <w:szCs w:val="28"/>
        </w:rPr>
      </w:pPr>
    </w:p>
    <w:sectPr>
      <w:head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844"/>
      <w:docPartObj>
        <w:docPartGallery w:val="Page Numbers (Bottom of Page)"/>
        <w:docPartUnique/>
      </w:docPartObj>
    </w:sdtPr>
    <w:sdtContent>
      <w:p>
        <w:pPr>
          <w:pStyle w:val="a9"/>
          <w:jc w:val="center"/>
        </w:pPr>
        <w:r>
          <w:fldChar w:fldCharType="begin"/>
        </w:r>
        <w:r>
          <w:instrText>PAGE   \* MERGEFORMAT</w:instrText>
        </w:r>
        <w:r>
          <w:fldChar w:fldCharType="separate"/>
        </w:r>
        <w:r>
          <w:rPr>
            <w:noProof/>
          </w:rPr>
          <w:t>1</w:t>
        </w:r>
        <w:r>
          <w:fldChar w:fldCharType="end"/>
        </w:r>
      </w:p>
    </w:sdtContent>
  </w:sdt>
  <w:p>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343621"/>
      <w:showingPlcHdr/>
    </w:sdtPr>
    <w:sdtContent>
      <w:p>
        <w:pPr>
          <w:pStyle w:val="a7"/>
        </w:pPr>
        <w:r>
          <w:t xml:space="preserve">     </w:t>
        </w:r>
      </w:p>
    </w:sdtContent>
  </w:sdt>
  <w:p>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07EE"/>
    <w:multiLevelType w:val="multilevel"/>
    <w:tmpl w:val="F062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6500A"/>
    <w:multiLevelType w:val="multilevel"/>
    <w:tmpl w:val="B508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64BA8"/>
    <w:multiLevelType w:val="multilevel"/>
    <w:tmpl w:val="7C12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55252"/>
    <w:multiLevelType w:val="multilevel"/>
    <w:tmpl w:val="D1C2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E440F"/>
    <w:multiLevelType w:val="multilevel"/>
    <w:tmpl w:val="8612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C6297"/>
    <w:multiLevelType w:val="multilevel"/>
    <w:tmpl w:val="2214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040DB"/>
    <w:multiLevelType w:val="multilevel"/>
    <w:tmpl w:val="8B26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A047A"/>
    <w:multiLevelType w:val="multilevel"/>
    <w:tmpl w:val="F8D6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864A0"/>
    <w:multiLevelType w:val="multilevel"/>
    <w:tmpl w:val="181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44BEE"/>
    <w:multiLevelType w:val="multilevel"/>
    <w:tmpl w:val="54E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1C64EF"/>
    <w:multiLevelType w:val="multilevel"/>
    <w:tmpl w:val="F7D6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27431"/>
    <w:multiLevelType w:val="multilevel"/>
    <w:tmpl w:val="8E78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E6894"/>
    <w:multiLevelType w:val="multilevel"/>
    <w:tmpl w:val="8348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8209E"/>
    <w:multiLevelType w:val="hybridMultilevel"/>
    <w:tmpl w:val="FA68F906"/>
    <w:lvl w:ilvl="0" w:tplc="B3A2EF9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0444E"/>
    <w:multiLevelType w:val="hybridMultilevel"/>
    <w:tmpl w:val="05642588"/>
    <w:lvl w:ilvl="0" w:tplc="4A32AC8E">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936463E"/>
    <w:multiLevelType w:val="multilevel"/>
    <w:tmpl w:val="E1C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A6852"/>
    <w:multiLevelType w:val="multilevel"/>
    <w:tmpl w:val="C39CB5AA"/>
    <w:lvl w:ilvl="0">
      <w:start w:val="1"/>
      <w:numFmt w:val="decimal"/>
      <w:lvlText w:val="%1."/>
      <w:lvlJc w:val="left"/>
      <w:pPr>
        <w:ind w:left="525" w:hanging="52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6AF869FB"/>
    <w:multiLevelType w:val="hybridMultilevel"/>
    <w:tmpl w:val="4880CE08"/>
    <w:lvl w:ilvl="0" w:tplc="B3A2EF9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065E1D"/>
    <w:multiLevelType w:val="multilevel"/>
    <w:tmpl w:val="A99E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B4D89"/>
    <w:multiLevelType w:val="hybridMultilevel"/>
    <w:tmpl w:val="4880CE08"/>
    <w:lvl w:ilvl="0" w:tplc="B3A2EF9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BCD2B23"/>
    <w:multiLevelType w:val="multilevel"/>
    <w:tmpl w:val="217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2363B"/>
    <w:multiLevelType w:val="hybridMultilevel"/>
    <w:tmpl w:val="62D02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5"/>
  </w:num>
  <w:num w:numId="3">
    <w:abstractNumId w:val="10"/>
  </w:num>
  <w:num w:numId="4">
    <w:abstractNumId w:val="1"/>
  </w:num>
  <w:num w:numId="5">
    <w:abstractNumId w:val="15"/>
  </w:num>
  <w:num w:numId="6">
    <w:abstractNumId w:val="14"/>
  </w:num>
  <w:num w:numId="7">
    <w:abstractNumId w:val="0"/>
  </w:num>
  <w:num w:numId="8">
    <w:abstractNumId w:val="9"/>
  </w:num>
  <w:num w:numId="9">
    <w:abstractNumId w:val="12"/>
  </w:num>
  <w:num w:numId="10">
    <w:abstractNumId w:val="8"/>
  </w:num>
  <w:num w:numId="11">
    <w:abstractNumId w:val="18"/>
  </w:num>
  <w:num w:numId="12">
    <w:abstractNumId w:val="11"/>
  </w:num>
  <w:num w:numId="13">
    <w:abstractNumId w:val="3"/>
  </w:num>
  <w:num w:numId="14">
    <w:abstractNumId w:val="6"/>
  </w:num>
  <w:num w:numId="15">
    <w:abstractNumId w:val="13"/>
  </w:num>
  <w:num w:numId="16">
    <w:abstractNumId w:val="2"/>
  </w:num>
  <w:num w:numId="17">
    <w:abstractNumId w:val="4"/>
  </w:num>
  <w:num w:numId="18">
    <w:abstractNumId w:val="17"/>
  </w:num>
  <w:num w:numId="19">
    <w:abstractNumId w:val="19"/>
  </w:num>
  <w:num w:numId="20">
    <w:abstractNumId w:val="7"/>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1E0CF-2D63-4F04-B9AA-C25CC5C2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Times New Roman" w:eastAsia="Times New Roman" w:hAnsi="Times New Roman" w:cs="Times New Roman"/>
      <w:b/>
      <w:bCs/>
      <w:sz w:val="36"/>
      <w:szCs w:val="36"/>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Pr>
      <w:color w:val="0000FF"/>
      <w:u w:val="single"/>
    </w:rPr>
  </w:style>
  <w:style w:type="paragraph" w:styleId="a5">
    <w:name w:val="No Spacing"/>
    <w:uiPriority w:val="1"/>
    <w:qFormat/>
    <w:pPr>
      <w:spacing w:after="0" w:line="240" w:lineRule="auto"/>
    </w:pPr>
  </w:style>
  <w:style w:type="paragraph" w:customStyle="1" w:styleId="c16">
    <w:name w:val="c16"/>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style>
  <w:style w:type="paragraph" w:customStyle="1" w:styleId="c1">
    <w:name w:val="c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style>
  <w:style w:type="paragraph" w:styleId="a6">
    <w:name w:val="List Paragraph"/>
    <w:basedOn w:val="a"/>
    <w:uiPriority w:val="34"/>
    <w:qFormat/>
    <w:pPr>
      <w:ind w:left="720"/>
      <w:contextualSpacing/>
    </w:p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 w:type="character" w:styleId="ad">
    <w:name w:val="Subtle Emphasis"/>
    <w:basedOn w:val="a0"/>
    <w:uiPriority w:val="19"/>
    <w:qFormat/>
    <w:rPr>
      <w:i/>
      <w:iCs/>
      <w:color w:val="808080" w:themeColor="text1" w:themeTint="7F"/>
    </w:rPr>
  </w:style>
  <w:style w:type="character" w:customStyle="1" w:styleId="c0">
    <w:name w:val="c0"/>
    <w:basedOn w:val="a0"/>
  </w:style>
  <w:style w:type="paragraph" w:customStyle="1" w:styleId="c4">
    <w:name w:val="c4"/>
    <w:basedOn w:val="a"/>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Pr>
      <w:b/>
      <w:bCs/>
    </w:rPr>
  </w:style>
  <w:style w:type="table" w:styleId="af">
    <w:name w:val="Table Grid"/>
    <w:basedOn w:val="a1"/>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pPr>
      <w:spacing w:after="0" w:line="240" w:lineRule="auto"/>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rPr>
      <w:rFonts w:ascii="Times New Roman" w:eastAsia="Times New Roman" w:hAnsi="Times New Roman" w:cs="Times New Roman"/>
      <w:sz w:val="24"/>
      <w:szCs w:val="24"/>
    </w:rPr>
  </w:style>
  <w:style w:type="paragraph" w:styleId="3">
    <w:name w:val="Body Text 3"/>
    <w:basedOn w:val="a"/>
    <w:link w:val="30"/>
    <w:uiPriority w:val="99"/>
    <w:unhideWhenUsed/>
    <w:pPr>
      <w:spacing w:after="120"/>
    </w:pPr>
    <w:rPr>
      <w:rFonts w:ascii="Calibri" w:eastAsia="Calibri" w:hAnsi="Calibri" w:cs="Times New Roman"/>
      <w:sz w:val="16"/>
      <w:szCs w:val="16"/>
      <w:lang w:eastAsia="en-US"/>
    </w:rPr>
  </w:style>
  <w:style w:type="character" w:customStyle="1" w:styleId="30">
    <w:name w:val="Основной текст 3 Знак"/>
    <w:basedOn w:val="a0"/>
    <w:link w:val="3"/>
    <w:uiPriority w:val="99"/>
    <w:rPr>
      <w:rFonts w:ascii="Calibri" w:eastAsia="Calibri" w:hAnsi="Calibri" w:cs="Times New Roman"/>
      <w:sz w:val="16"/>
      <w:szCs w:val="16"/>
      <w:lang w:eastAsia="en-US"/>
    </w:rPr>
  </w:style>
  <w:style w:type="paragraph" w:styleId="21">
    <w:name w:val="Body Text 2"/>
    <w:basedOn w:val="a"/>
    <w:link w:val="22"/>
    <w:uiPriority w:val="99"/>
    <w:unhideWhenUsed/>
    <w:pPr>
      <w:spacing w:after="120" w:line="480" w:lineRule="auto"/>
    </w:pPr>
    <w:rPr>
      <w:rFonts w:ascii="Calibri" w:eastAsia="Calibri" w:hAnsi="Calibri" w:cs="Times New Roman"/>
      <w:lang w:eastAsia="en-US"/>
    </w:rPr>
  </w:style>
  <w:style w:type="character" w:customStyle="1" w:styleId="22">
    <w:name w:val="Основной текст 2 Знак"/>
    <w:basedOn w:val="a0"/>
    <w:link w:val="21"/>
    <w:uiPriority w:val="99"/>
    <w:rPr>
      <w:rFonts w:ascii="Calibri" w:eastAsia="Calibri" w:hAnsi="Calibri" w:cs="Times New Roman"/>
      <w:lang w:eastAsia="en-US"/>
    </w:rPr>
  </w:style>
  <w:style w:type="character" w:customStyle="1" w:styleId="mw-page-title-main">
    <w:name w:val="mw-page-title-mai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812">
      <w:bodyDiv w:val="1"/>
      <w:marLeft w:val="0"/>
      <w:marRight w:val="0"/>
      <w:marTop w:val="0"/>
      <w:marBottom w:val="0"/>
      <w:divBdr>
        <w:top w:val="none" w:sz="0" w:space="0" w:color="auto"/>
        <w:left w:val="none" w:sz="0" w:space="0" w:color="auto"/>
        <w:bottom w:val="none" w:sz="0" w:space="0" w:color="auto"/>
        <w:right w:val="none" w:sz="0" w:space="0" w:color="auto"/>
      </w:divBdr>
    </w:div>
    <w:div w:id="359555068">
      <w:bodyDiv w:val="1"/>
      <w:marLeft w:val="0"/>
      <w:marRight w:val="0"/>
      <w:marTop w:val="0"/>
      <w:marBottom w:val="0"/>
      <w:divBdr>
        <w:top w:val="none" w:sz="0" w:space="0" w:color="auto"/>
        <w:left w:val="none" w:sz="0" w:space="0" w:color="auto"/>
        <w:bottom w:val="none" w:sz="0" w:space="0" w:color="auto"/>
        <w:right w:val="none" w:sz="0" w:space="0" w:color="auto"/>
      </w:divBdr>
    </w:div>
    <w:div w:id="398603282">
      <w:bodyDiv w:val="1"/>
      <w:marLeft w:val="0"/>
      <w:marRight w:val="0"/>
      <w:marTop w:val="0"/>
      <w:marBottom w:val="0"/>
      <w:divBdr>
        <w:top w:val="none" w:sz="0" w:space="0" w:color="auto"/>
        <w:left w:val="none" w:sz="0" w:space="0" w:color="auto"/>
        <w:bottom w:val="none" w:sz="0" w:space="0" w:color="auto"/>
        <w:right w:val="none" w:sz="0" w:space="0" w:color="auto"/>
      </w:divBdr>
    </w:div>
    <w:div w:id="444614811">
      <w:bodyDiv w:val="1"/>
      <w:marLeft w:val="0"/>
      <w:marRight w:val="0"/>
      <w:marTop w:val="0"/>
      <w:marBottom w:val="0"/>
      <w:divBdr>
        <w:top w:val="none" w:sz="0" w:space="0" w:color="auto"/>
        <w:left w:val="none" w:sz="0" w:space="0" w:color="auto"/>
        <w:bottom w:val="none" w:sz="0" w:space="0" w:color="auto"/>
        <w:right w:val="none" w:sz="0" w:space="0" w:color="auto"/>
      </w:divBdr>
    </w:div>
    <w:div w:id="711073574">
      <w:bodyDiv w:val="1"/>
      <w:marLeft w:val="0"/>
      <w:marRight w:val="0"/>
      <w:marTop w:val="0"/>
      <w:marBottom w:val="0"/>
      <w:divBdr>
        <w:top w:val="none" w:sz="0" w:space="0" w:color="auto"/>
        <w:left w:val="none" w:sz="0" w:space="0" w:color="auto"/>
        <w:bottom w:val="none" w:sz="0" w:space="0" w:color="auto"/>
        <w:right w:val="none" w:sz="0" w:space="0" w:color="auto"/>
      </w:divBdr>
    </w:div>
    <w:div w:id="790980852">
      <w:bodyDiv w:val="1"/>
      <w:marLeft w:val="0"/>
      <w:marRight w:val="0"/>
      <w:marTop w:val="0"/>
      <w:marBottom w:val="0"/>
      <w:divBdr>
        <w:top w:val="none" w:sz="0" w:space="0" w:color="auto"/>
        <w:left w:val="none" w:sz="0" w:space="0" w:color="auto"/>
        <w:bottom w:val="none" w:sz="0" w:space="0" w:color="auto"/>
        <w:right w:val="none" w:sz="0" w:space="0" w:color="auto"/>
      </w:divBdr>
    </w:div>
    <w:div w:id="806708472">
      <w:bodyDiv w:val="1"/>
      <w:marLeft w:val="0"/>
      <w:marRight w:val="0"/>
      <w:marTop w:val="0"/>
      <w:marBottom w:val="0"/>
      <w:divBdr>
        <w:top w:val="none" w:sz="0" w:space="0" w:color="auto"/>
        <w:left w:val="none" w:sz="0" w:space="0" w:color="auto"/>
        <w:bottom w:val="none" w:sz="0" w:space="0" w:color="auto"/>
        <w:right w:val="none" w:sz="0" w:space="0" w:color="auto"/>
      </w:divBdr>
    </w:div>
    <w:div w:id="875434237">
      <w:bodyDiv w:val="1"/>
      <w:marLeft w:val="0"/>
      <w:marRight w:val="0"/>
      <w:marTop w:val="0"/>
      <w:marBottom w:val="0"/>
      <w:divBdr>
        <w:top w:val="none" w:sz="0" w:space="0" w:color="auto"/>
        <w:left w:val="none" w:sz="0" w:space="0" w:color="auto"/>
        <w:bottom w:val="none" w:sz="0" w:space="0" w:color="auto"/>
        <w:right w:val="none" w:sz="0" w:space="0" w:color="auto"/>
      </w:divBdr>
    </w:div>
    <w:div w:id="958951532">
      <w:bodyDiv w:val="1"/>
      <w:marLeft w:val="0"/>
      <w:marRight w:val="0"/>
      <w:marTop w:val="0"/>
      <w:marBottom w:val="0"/>
      <w:divBdr>
        <w:top w:val="none" w:sz="0" w:space="0" w:color="auto"/>
        <w:left w:val="none" w:sz="0" w:space="0" w:color="auto"/>
        <w:bottom w:val="none" w:sz="0" w:space="0" w:color="auto"/>
        <w:right w:val="none" w:sz="0" w:space="0" w:color="auto"/>
      </w:divBdr>
    </w:div>
    <w:div w:id="961307874">
      <w:bodyDiv w:val="1"/>
      <w:marLeft w:val="0"/>
      <w:marRight w:val="0"/>
      <w:marTop w:val="0"/>
      <w:marBottom w:val="0"/>
      <w:divBdr>
        <w:top w:val="none" w:sz="0" w:space="0" w:color="auto"/>
        <w:left w:val="none" w:sz="0" w:space="0" w:color="auto"/>
        <w:bottom w:val="none" w:sz="0" w:space="0" w:color="auto"/>
        <w:right w:val="none" w:sz="0" w:space="0" w:color="auto"/>
      </w:divBdr>
    </w:div>
    <w:div w:id="1135024844">
      <w:bodyDiv w:val="1"/>
      <w:marLeft w:val="0"/>
      <w:marRight w:val="0"/>
      <w:marTop w:val="0"/>
      <w:marBottom w:val="0"/>
      <w:divBdr>
        <w:top w:val="none" w:sz="0" w:space="0" w:color="auto"/>
        <w:left w:val="none" w:sz="0" w:space="0" w:color="auto"/>
        <w:bottom w:val="none" w:sz="0" w:space="0" w:color="auto"/>
        <w:right w:val="none" w:sz="0" w:space="0" w:color="auto"/>
      </w:divBdr>
    </w:div>
    <w:div w:id="1138181127">
      <w:bodyDiv w:val="1"/>
      <w:marLeft w:val="0"/>
      <w:marRight w:val="0"/>
      <w:marTop w:val="0"/>
      <w:marBottom w:val="0"/>
      <w:divBdr>
        <w:top w:val="none" w:sz="0" w:space="0" w:color="auto"/>
        <w:left w:val="none" w:sz="0" w:space="0" w:color="auto"/>
        <w:bottom w:val="none" w:sz="0" w:space="0" w:color="auto"/>
        <w:right w:val="none" w:sz="0" w:space="0" w:color="auto"/>
      </w:divBdr>
    </w:div>
    <w:div w:id="1209562056">
      <w:bodyDiv w:val="1"/>
      <w:marLeft w:val="0"/>
      <w:marRight w:val="0"/>
      <w:marTop w:val="0"/>
      <w:marBottom w:val="0"/>
      <w:divBdr>
        <w:top w:val="none" w:sz="0" w:space="0" w:color="auto"/>
        <w:left w:val="none" w:sz="0" w:space="0" w:color="auto"/>
        <w:bottom w:val="none" w:sz="0" w:space="0" w:color="auto"/>
        <w:right w:val="none" w:sz="0" w:space="0" w:color="auto"/>
      </w:divBdr>
    </w:div>
    <w:div w:id="1288468319">
      <w:bodyDiv w:val="1"/>
      <w:marLeft w:val="0"/>
      <w:marRight w:val="0"/>
      <w:marTop w:val="0"/>
      <w:marBottom w:val="0"/>
      <w:divBdr>
        <w:top w:val="none" w:sz="0" w:space="0" w:color="auto"/>
        <w:left w:val="none" w:sz="0" w:space="0" w:color="auto"/>
        <w:bottom w:val="none" w:sz="0" w:space="0" w:color="auto"/>
        <w:right w:val="none" w:sz="0" w:space="0" w:color="auto"/>
      </w:divBdr>
    </w:div>
    <w:div w:id="1408378214">
      <w:bodyDiv w:val="1"/>
      <w:marLeft w:val="0"/>
      <w:marRight w:val="0"/>
      <w:marTop w:val="0"/>
      <w:marBottom w:val="0"/>
      <w:divBdr>
        <w:top w:val="none" w:sz="0" w:space="0" w:color="auto"/>
        <w:left w:val="none" w:sz="0" w:space="0" w:color="auto"/>
        <w:bottom w:val="none" w:sz="0" w:space="0" w:color="auto"/>
        <w:right w:val="none" w:sz="0" w:space="0" w:color="auto"/>
      </w:divBdr>
    </w:div>
    <w:div w:id="1412237143">
      <w:bodyDiv w:val="1"/>
      <w:marLeft w:val="0"/>
      <w:marRight w:val="0"/>
      <w:marTop w:val="0"/>
      <w:marBottom w:val="0"/>
      <w:divBdr>
        <w:top w:val="none" w:sz="0" w:space="0" w:color="auto"/>
        <w:left w:val="none" w:sz="0" w:space="0" w:color="auto"/>
        <w:bottom w:val="none" w:sz="0" w:space="0" w:color="auto"/>
        <w:right w:val="none" w:sz="0" w:space="0" w:color="auto"/>
      </w:divBdr>
    </w:div>
    <w:div w:id="1549804388">
      <w:bodyDiv w:val="1"/>
      <w:marLeft w:val="0"/>
      <w:marRight w:val="0"/>
      <w:marTop w:val="0"/>
      <w:marBottom w:val="0"/>
      <w:divBdr>
        <w:top w:val="none" w:sz="0" w:space="0" w:color="auto"/>
        <w:left w:val="none" w:sz="0" w:space="0" w:color="auto"/>
        <w:bottom w:val="none" w:sz="0" w:space="0" w:color="auto"/>
        <w:right w:val="none" w:sz="0" w:space="0" w:color="auto"/>
      </w:divBdr>
    </w:div>
    <w:div w:id="1551335184">
      <w:bodyDiv w:val="1"/>
      <w:marLeft w:val="0"/>
      <w:marRight w:val="0"/>
      <w:marTop w:val="0"/>
      <w:marBottom w:val="0"/>
      <w:divBdr>
        <w:top w:val="none" w:sz="0" w:space="0" w:color="auto"/>
        <w:left w:val="none" w:sz="0" w:space="0" w:color="auto"/>
        <w:bottom w:val="none" w:sz="0" w:space="0" w:color="auto"/>
        <w:right w:val="none" w:sz="0" w:space="0" w:color="auto"/>
      </w:divBdr>
    </w:div>
    <w:div w:id="1619217836">
      <w:bodyDiv w:val="1"/>
      <w:marLeft w:val="0"/>
      <w:marRight w:val="0"/>
      <w:marTop w:val="0"/>
      <w:marBottom w:val="0"/>
      <w:divBdr>
        <w:top w:val="none" w:sz="0" w:space="0" w:color="auto"/>
        <w:left w:val="none" w:sz="0" w:space="0" w:color="auto"/>
        <w:bottom w:val="none" w:sz="0" w:space="0" w:color="auto"/>
        <w:right w:val="none" w:sz="0" w:space="0" w:color="auto"/>
      </w:divBdr>
    </w:div>
    <w:div w:id="1640722128">
      <w:bodyDiv w:val="1"/>
      <w:marLeft w:val="0"/>
      <w:marRight w:val="0"/>
      <w:marTop w:val="0"/>
      <w:marBottom w:val="0"/>
      <w:divBdr>
        <w:top w:val="none" w:sz="0" w:space="0" w:color="auto"/>
        <w:left w:val="none" w:sz="0" w:space="0" w:color="auto"/>
        <w:bottom w:val="none" w:sz="0" w:space="0" w:color="auto"/>
        <w:right w:val="none" w:sz="0" w:space="0" w:color="auto"/>
      </w:divBdr>
    </w:div>
    <w:div w:id="1755392638">
      <w:bodyDiv w:val="1"/>
      <w:marLeft w:val="0"/>
      <w:marRight w:val="0"/>
      <w:marTop w:val="0"/>
      <w:marBottom w:val="0"/>
      <w:divBdr>
        <w:top w:val="none" w:sz="0" w:space="0" w:color="auto"/>
        <w:left w:val="none" w:sz="0" w:space="0" w:color="auto"/>
        <w:bottom w:val="none" w:sz="0" w:space="0" w:color="auto"/>
        <w:right w:val="none" w:sz="0" w:space="0" w:color="auto"/>
      </w:divBdr>
    </w:div>
    <w:div w:id="1761873053">
      <w:bodyDiv w:val="1"/>
      <w:marLeft w:val="0"/>
      <w:marRight w:val="0"/>
      <w:marTop w:val="0"/>
      <w:marBottom w:val="0"/>
      <w:divBdr>
        <w:top w:val="none" w:sz="0" w:space="0" w:color="auto"/>
        <w:left w:val="none" w:sz="0" w:space="0" w:color="auto"/>
        <w:bottom w:val="none" w:sz="0" w:space="0" w:color="auto"/>
        <w:right w:val="none" w:sz="0" w:space="0" w:color="auto"/>
      </w:divBdr>
    </w:div>
    <w:div w:id="1783844358">
      <w:bodyDiv w:val="1"/>
      <w:marLeft w:val="0"/>
      <w:marRight w:val="0"/>
      <w:marTop w:val="0"/>
      <w:marBottom w:val="0"/>
      <w:divBdr>
        <w:top w:val="none" w:sz="0" w:space="0" w:color="auto"/>
        <w:left w:val="none" w:sz="0" w:space="0" w:color="auto"/>
        <w:bottom w:val="none" w:sz="0" w:space="0" w:color="auto"/>
        <w:right w:val="none" w:sz="0" w:space="0" w:color="auto"/>
      </w:divBdr>
    </w:div>
    <w:div w:id="1886020947">
      <w:bodyDiv w:val="1"/>
      <w:marLeft w:val="0"/>
      <w:marRight w:val="0"/>
      <w:marTop w:val="0"/>
      <w:marBottom w:val="0"/>
      <w:divBdr>
        <w:top w:val="none" w:sz="0" w:space="0" w:color="auto"/>
        <w:left w:val="none" w:sz="0" w:space="0" w:color="auto"/>
        <w:bottom w:val="none" w:sz="0" w:space="0" w:color="auto"/>
        <w:right w:val="none" w:sz="0" w:space="0" w:color="auto"/>
      </w:divBdr>
    </w:div>
    <w:div w:id="19200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0979C-9450-4747-A8D9-3D9CB86E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7682</Words>
  <Characters>43789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Комп</cp:lastModifiedBy>
  <cp:revision>5</cp:revision>
  <cp:lastPrinted>2022-06-16T15:54:00Z</cp:lastPrinted>
  <dcterms:created xsi:type="dcterms:W3CDTF">2023-09-15T09:56:00Z</dcterms:created>
  <dcterms:modified xsi:type="dcterms:W3CDTF">2023-09-18T09:29:00Z</dcterms:modified>
</cp:coreProperties>
</file>